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52B6" w14:textId="33546688" w:rsidR="00804D3B" w:rsidRPr="00E045BD" w:rsidRDefault="005915BD" w:rsidP="00E045BD">
      <w:pPr>
        <w:ind w:left="-709"/>
        <w:rPr>
          <w:rFonts w:ascii="Calibri" w:hAnsi="Calibri" w:cs="Calibri"/>
          <w:b/>
          <w:bCs/>
          <w:sz w:val="40"/>
          <w:szCs w:val="40"/>
        </w:rPr>
      </w:pPr>
      <w:r w:rsidRPr="00E045BD">
        <w:rPr>
          <w:rFonts w:ascii="Calibri" w:hAnsi="Calibri" w:cs="Calibri"/>
          <w:b/>
          <w:bCs/>
          <w:sz w:val="40"/>
          <w:szCs w:val="40"/>
        </w:rPr>
        <w:t>Personal Emergency Evacuation Plan</w:t>
      </w:r>
    </w:p>
    <w:tbl>
      <w:tblPr>
        <w:tblStyle w:val="PlainTable3"/>
        <w:tblW w:w="5683" w:type="pct"/>
        <w:tblInd w:w="-732" w:type="dxa"/>
        <w:tblLook w:val="0420" w:firstRow="1" w:lastRow="0" w:firstColumn="0" w:lastColumn="0" w:noHBand="0" w:noVBand="1"/>
        <w:tblDescription w:val="Trip hours table"/>
      </w:tblPr>
      <w:tblGrid>
        <w:gridCol w:w="10395"/>
      </w:tblGrid>
      <w:tr w:rsidR="009C5838" w:rsidRPr="00A80446" w14:paraId="2CE1315A" w14:textId="77777777" w:rsidTr="00A4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5" w:type="dxa"/>
            <w:shd w:val="clear" w:color="auto" w:fill="153D63" w:themeFill="text2" w:themeFillTint="E6"/>
          </w:tcPr>
          <w:p w14:paraId="3371B95F" w14:textId="77777777" w:rsidR="009C5838" w:rsidRPr="00A80446" w:rsidRDefault="009C5838" w:rsidP="00693A46">
            <w:pPr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 xml:space="preserve">Resident contact details  </w:t>
            </w:r>
          </w:p>
        </w:tc>
      </w:tr>
      <w:tr w:rsidR="009C5838" w:rsidRPr="00A80446" w14:paraId="142F4E00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680EA07A" w14:textId="6BA33462" w:rsidR="009C5838" w:rsidRPr="00A80446" w:rsidRDefault="009C5838" w:rsidP="001D5E30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>Name</w:t>
            </w:r>
            <w:r w:rsidRPr="00A80446">
              <w:rPr>
                <w:rFonts w:ascii="Calibri" w:hAnsi="Calibri" w:cs="Calibri"/>
                <w:sz w:val="24"/>
                <w:szCs w:val="24"/>
              </w:rPr>
              <w:br/>
              <w:t>Phone</w:t>
            </w:r>
            <w:r w:rsidRPr="00A80446">
              <w:rPr>
                <w:rFonts w:ascii="Calibri" w:hAnsi="Calibri" w:cs="Calibri"/>
                <w:sz w:val="24"/>
                <w:szCs w:val="24"/>
              </w:rPr>
              <w:br/>
              <w:t xml:space="preserve">Email </w:t>
            </w:r>
          </w:p>
        </w:tc>
      </w:tr>
      <w:tr w:rsidR="009C5838" w:rsidRPr="00A80446" w14:paraId="2B23268E" w14:textId="77777777" w:rsidTr="00A418D3">
        <w:tc>
          <w:tcPr>
            <w:tcW w:w="10395" w:type="dxa"/>
            <w:shd w:val="clear" w:color="auto" w:fill="153D63" w:themeFill="text2" w:themeFillTint="E6"/>
          </w:tcPr>
          <w:p w14:paraId="76C62916" w14:textId="173F0D07" w:rsidR="009C5838" w:rsidRPr="00A80446" w:rsidRDefault="009C5838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Address  </w:t>
            </w:r>
          </w:p>
        </w:tc>
      </w:tr>
      <w:tr w:rsidR="009C5838" w:rsidRPr="00A80446" w14:paraId="2A742EAD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5B62FB01" w14:textId="77777777" w:rsidR="001D5E30" w:rsidRPr="00A80446" w:rsidRDefault="009C5838" w:rsidP="00693A46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>Street address</w:t>
            </w:r>
          </w:p>
          <w:p w14:paraId="5F0DE480" w14:textId="77777777" w:rsidR="001D5E30" w:rsidRPr="00A80446" w:rsidRDefault="001D5E30" w:rsidP="00693A46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>U</w:t>
            </w:r>
            <w:r w:rsidR="009C5838" w:rsidRPr="00A80446">
              <w:rPr>
                <w:rFonts w:ascii="Calibri" w:hAnsi="Calibri" w:cs="Calibri"/>
                <w:sz w:val="24"/>
                <w:szCs w:val="24"/>
              </w:rPr>
              <w:t>nit or apartment number</w:t>
            </w:r>
          </w:p>
          <w:p w14:paraId="330A3A87" w14:textId="65ED2255" w:rsidR="009C5838" w:rsidRPr="00A80446" w:rsidRDefault="001D5E30" w:rsidP="001D5E30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>F</w:t>
            </w:r>
            <w:r w:rsidR="009C5838" w:rsidRPr="00A80446">
              <w:rPr>
                <w:rFonts w:ascii="Calibri" w:hAnsi="Calibri" w:cs="Calibri"/>
                <w:sz w:val="24"/>
                <w:szCs w:val="24"/>
              </w:rPr>
              <w:t xml:space="preserve">loor </w:t>
            </w:r>
          </w:p>
        </w:tc>
      </w:tr>
      <w:tr w:rsidR="009C5838" w:rsidRPr="00A80446" w14:paraId="24F4F2F3" w14:textId="77777777" w:rsidTr="00A418D3">
        <w:tc>
          <w:tcPr>
            <w:tcW w:w="10395" w:type="dxa"/>
            <w:shd w:val="clear" w:color="auto" w:fill="153D63" w:themeFill="text2" w:themeFillTint="E6"/>
          </w:tcPr>
          <w:p w14:paraId="462F7053" w14:textId="77777777" w:rsidR="009C5838" w:rsidRPr="00A80446" w:rsidRDefault="009C5838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you have an assistance animal?  </w:t>
            </w:r>
          </w:p>
        </w:tc>
      </w:tr>
      <w:tr w:rsidR="009C5838" w:rsidRPr="00A80446" w14:paraId="30991A81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6419231A" w14:textId="77777777" w:rsidR="009C5838" w:rsidRPr="00A80446" w:rsidRDefault="009C5838" w:rsidP="00693A46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3647995" w14:textId="77777777" w:rsidR="009C5838" w:rsidRPr="00A80446" w:rsidRDefault="009C5838" w:rsidP="00693A46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C5838" w:rsidRPr="00A80446" w14:paraId="4ED55BF2" w14:textId="77777777" w:rsidTr="00A418D3">
        <w:tc>
          <w:tcPr>
            <w:tcW w:w="10395" w:type="dxa"/>
            <w:shd w:val="clear" w:color="auto" w:fill="153D63" w:themeFill="text2" w:themeFillTint="E6"/>
          </w:tcPr>
          <w:p w14:paraId="7C9A8460" w14:textId="28C15214" w:rsidR="009C5838" w:rsidRPr="00A80446" w:rsidRDefault="009C5838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Carer or emergency contact details (if applicable)  </w:t>
            </w:r>
          </w:p>
        </w:tc>
      </w:tr>
      <w:tr w:rsidR="009C5838" w:rsidRPr="00A80446" w14:paraId="183BEC2C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6A354387" w14:textId="77777777" w:rsidR="009C5838" w:rsidRPr="00A80446" w:rsidRDefault="009C5838" w:rsidP="00693A46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86C9279" w14:textId="77777777" w:rsidR="009C5838" w:rsidRPr="00A80446" w:rsidRDefault="009C5838" w:rsidP="00693A46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967" w:rsidRPr="00A80446" w14:paraId="083D0185" w14:textId="77777777" w:rsidTr="00A418D3">
        <w:tc>
          <w:tcPr>
            <w:tcW w:w="10395" w:type="dxa"/>
            <w:shd w:val="clear" w:color="auto" w:fill="153D63" w:themeFill="text2" w:themeFillTint="E6"/>
          </w:tcPr>
          <w:p w14:paraId="13F3BA41" w14:textId="274DF4D7" w:rsidR="00AC6967" w:rsidRPr="00A80446" w:rsidRDefault="00AC6967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Type of evacuation assistance required </w:t>
            </w:r>
          </w:p>
        </w:tc>
      </w:tr>
      <w:tr w:rsidR="00AC6967" w:rsidRPr="00A80446" w14:paraId="71906AB9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tcW w:w="10395" w:type="dxa"/>
          </w:tcPr>
          <w:p w14:paraId="6855A37D" w14:textId="5F5AE2FC" w:rsidR="00AC6967" w:rsidRPr="00A80446" w:rsidRDefault="00AC6967" w:rsidP="009C5838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C5838" w:rsidRPr="00A80446">
              <w:rPr>
                <w:rFonts w:ascii="Calibri" w:hAnsi="Calibri" w:cs="Calibri"/>
                <w:sz w:val="24"/>
                <w:szCs w:val="24"/>
              </w:rPr>
              <w:t>Please list procedures necessary for assistance.</w:t>
            </w:r>
            <w:r w:rsidR="009C5838" w:rsidRPr="00A80446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047AAECC" w14:textId="17CBD27E" w:rsidR="009C5838" w:rsidRPr="00A80446" w:rsidRDefault="009C5838" w:rsidP="009C5838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967" w:rsidRPr="00A80446" w14:paraId="399F4E4D" w14:textId="77777777" w:rsidTr="00A418D3">
        <w:tc>
          <w:tcPr>
            <w:tcW w:w="10395" w:type="dxa"/>
            <w:shd w:val="clear" w:color="auto" w:fill="153D63" w:themeFill="text2" w:themeFillTint="E6"/>
          </w:tcPr>
          <w:p w14:paraId="06D1CC82" w14:textId="77777777" w:rsidR="00AC6967" w:rsidRPr="00A80446" w:rsidRDefault="00AC6967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>Waiting for Evacuation</w:t>
            </w:r>
          </w:p>
        </w:tc>
      </w:tr>
      <w:tr w:rsidR="00AC6967" w:rsidRPr="00A80446" w14:paraId="1117195E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1B8CF2F5" w14:textId="059AACF9" w:rsidR="00AC6967" w:rsidRPr="00A80446" w:rsidRDefault="009C5838" w:rsidP="00693A46">
            <w:pPr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>A</w:t>
            </w:r>
            <w:r w:rsidR="00AC6967" w:rsidRPr="00A80446">
              <w:rPr>
                <w:rFonts w:ascii="Calibri" w:hAnsi="Calibri" w:cs="Calibri"/>
                <w:sz w:val="24"/>
                <w:szCs w:val="24"/>
              </w:rPr>
              <w:t xml:space="preserve">re you able to wait-in-place for emergency personnel? If a wait-in-place strategy is adopted, will </w:t>
            </w:r>
            <w:r w:rsidRPr="00A80446">
              <w:rPr>
                <w:rFonts w:ascii="Calibri" w:hAnsi="Calibri" w:cs="Calibri"/>
                <w:sz w:val="24"/>
                <w:szCs w:val="24"/>
              </w:rPr>
              <w:t xml:space="preserve">you have a </w:t>
            </w:r>
            <w:r w:rsidR="00AC6967" w:rsidRPr="00A80446">
              <w:rPr>
                <w:rFonts w:ascii="Calibri" w:hAnsi="Calibri" w:cs="Calibri"/>
                <w:sz w:val="24"/>
                <w:szCs w:val="24"/>
              </w:rPr>
              <w:t>smoke mask to prevent inhalation of toxic smoke?</w:t>
            </w:r>
          </w:p>
          <w:p w14:paraId="09515ADA" w14:textId="77777777" w:rsidR="00AC6967" w:rsidRPr="00A80446" w:rsidRDefault="00AC6967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967" w:rsidRPr="00A80446" w14:paraId="0C7B9B3E" w14:textId="77777777" w:rsidTr="00A418D3">
        <w:tc>
          <w:tcPr>
            <w:tcW w:w="10395" w:type="dxa"/>
            <w:shd w:val="clear" w:color="auto" w:fill="153D63" w:themeFill="text2" w:themeFillTint="E6"/>
          </w:tcPr>
          <w:p w14:paraId="3E34D928" w14:textId="0BB6C81E" w:rsidR="00AC6967" w:rsidRPr="00A80446" w:rsidRDefault="009C5838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>Exit Route Procedure</w:t>
            </w:r>
          </w:p>
        </w:tc>
      </w:tr>
      <w:tr w:rsidR="00AC6967" w:rsidRPr="00A80446" w14:paraId="6F330575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45A861F5" w14:textId="77777777" w:rsidR="00AC6967" w:rsidRPr="00A80446" w:rsidRDefault="009C5838" w:rsidP="009C5838">
            <w:pPr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 xml:space="preserve">Give step by step details of the </w:t>
            </w:r>
            <w:r w:rsidR="00AC6967" w:rsidRPr="00A80446">
              <w:rPr>
                <w:rFonts w:ascii="Calibri" w:hAnsi="Calibri" w:cs="Calibri"/>
                <w:sz w:val="24"/>
                <w:szCs w:val="24"/>
              </w:rPr>
              <w:t>Exit Route Procedure (starting from when the alarm is raised to the final exit of the building). Ensure all safe routes that can be used are included</w:t>
            </w:r>
            <w:r w:rsidRPr="00A80446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683FB5EC" w14:textId="604C8F1B" w:rsidR="009C5838" w:rsidRPr="00A80446" w:rsidRDefault="009C5838" w:rsidP="009C583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967" w:rsidRPr="00A80446" w14:paraId="325A64A3" w14:textId="77777777" w:rsidTr="00A418D3">
        <w:tc>
          <w:tcPr>
            <w:tcW w:w="10395" w:type="dxa"/>
            <w:shd w:val="clear" w:color="auto" w:fill="153D63" w:themeFill="text2" w:themeFillTint="E6"/>
          </w:tcPr>
          <w:p w14:paraId="13655AD5" w14:textId="77777777" w:rsidR="00AC6967" w:rsidRPr="00A80446" w:rsidRDefault="00AC6967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>Evacuation Equipment (if applicable)</w:t>
            </w:r>
          </w:p>
        </w:tc>
      </w:tr>
      <w:tr w:rsidR="00AC6967" w:rsidRPr="00A80446" w14:paraId="07A8A30E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304F9D69" w14:textId="77777777" w:rsidR="00AC6967" w:rsidRPr="00A80446" w:rsidRDefault="00AC6967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5687E7" w14:textId="77777777" w:rsidR="00AC6967" w:rsidRPr="00A80446" w:rsidRDefault="00AC6967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967" w:rsidRPr="00A80446" w14:paraId="681AB73B" w14:textId="77777777" w:rsidTr="00A418D3">
        <w:tc>
          <w:tcPr>
            <w:tcW w:w="10395" w:type="dxa"/>
            <w:shd w:val="clear" w:color="auto" w:fill="153D63" w:themeFill="text2" w:themeFillTint="E6"/>
          </w:tcPr>
          <w:p w14:paraId="64067DF3" w14:textId="58A0A5DA" w:rsidR="00AC6967" w:rsidRPr="00A80446" w:rsidRDefault="00AC6967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8044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Communication </w:t>
            </w:r>
          </w:p>
        </w:tc>
      </w:tr>
      <w:tr w:rsidR="00AC6967" w:rsidRPr="00A80446" w14:paraId="17F3D47E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6BC55783" w14:textId="1BE8A975" w:rsidR="00AC6967" w:rsidRPr="00A80446" w:rsidRDefault="00AC6967" w:rsidP="009C5838">
            <w:pPr>
              <w:widowControl w:val="0"/>
              <w:autoSpaceDE w:val="0"/>
              <w:autoSpaceDN w:val="0"/>
              <w:spacing w:before="59"/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>Preferred method of Notification of Emergency:</w:t>
            </w:r>
            <w:r w:rsidR="009C5838" w:rsidRPr="00A80446">
              <w:rPr>
                <w:rFonts w:ascii="Calibri" w:hAnsi="Calibri" w:cs="Calibri"/>
                <w:sz w:val="24"/>
                <w:szCs w:val="24"/>
              </w:rPr>
              <w:t xml:space="preserve"> p</w:t>
            </w:r>
            <w:r w:rsidRPr="00A80446">
              <w:rPr>
                <w:rFonts w:ascii="Calibri" w:hAnsi="Calibri" w:cs="Calibri"/>
                <w:sz w:val="24"/>
                <w:szCs w:val="24"/>
              </w:rPr>
              <w:t>lease state, e.g. visual alarm, personal vibrating device, Building Link SMS, etc.</w:t>
            </w:r>
            <w:r w:rsidR="009C5838" w:rsidRPr="00A8044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C565B27" w14:textId="77777777" w:rsidR="00AC6967" w:rsidRPr="00A80446" w:rsidRDefault="00AC6967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69D01B4" w14:textId="77777777" w:rsidR="00E045BD" w:rsidRDefault="00E045BD">
      <w:r>
        <w:br w:type="page"/>
      </w:r>
    </w:p>
    <w:tbl>
      <w:tblPr>
        <w:tblStyle w:val="PlainTable3"/>
        <w:tblW w:w="5683" w:type="pct"/>
        <w:tblInd w:w="-732" w:type="dxa"/>
        <w:tblLook w:val="0420" w:firstRow="1" w:lastRow="0" w:firstColumn="0" w:lastColumn="0" w:noHBand="0" w:noVBand="1"/>
        <w:tblDescription w:val="Trip hours table"/>
      </w:tblPr>
      <w:tblGrid>
        <w:gridCol w:w="10395"/>
      </w:tblGrid>
      <w:tr w:rsidR="00AC6967" w:rsidRPr="00A80446" w14:paraId="0AEA5890" w14:textId="77777777" w:rsidTr="00A41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95" w:type="dxa"/>
            <w:shd w:val="clear" w:color="auto" w:fill="153D63" w:themeFill="text2" w:themeFillTint="E6"/>
          </w:tcPr>
          <w:p w14:paraId="2B1976AB" w14:textId="392048FE" w:rsidR="00AC6967" w:rsidRPr="00A80446" w:rsidRDefault="009C5838" w:rsidP="00693A46">
            <w:pPr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Safety awareness </w:t>
            </w:r>
          </w:p>
        </w:tc>
      </w:tr>
      <w:tr w:rsidR="009C5838" w:rsidRPr="00A80446" w14:paraId="3A91CCF0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25E8A74F" w14:textId="0D92A126" w:rsidR="009C5838" w:rsidRPr="00A80446" w:rsidRDefault="009C5838" w:rsidP="00693A46">
            <w:pPr>
              <w:rPr>
                <w:rFonts w:ascii="Calibri" w:hAnsi="Calibri" w:cs="Calibri"/>
                <w:sz w:val="24"/>
                <w:szCs w:val="24"/>
              </w:rPr>
            </w:pPr>
            <w:r w:rsidRPr="00A80446">
              <w:rPr>
                <w:rFonts w:ascii="Calibri" w:hAnsi="Calibri" w:cs="Calibri"/>
                <w:sz w:val="24"/>
                <w:szCs w:val="24"/>
              </w:rPr>
              <w:t xml:space="preserve">Are you aware of the </w:t>
            </w:r>
            <w:r w:rsidR="00804D3B" w:rsidRPr="00A80446">
              <w:rPr>
                <w:rFonts w:ascii="Calibri" w:hAnsi="Calibri" w:cs="Calibri"/>
                <w:sz w:val="24"/>
                <w:szCs w:val="24"/>
              </w:rPr>
              <w:t xml:space="preserve">evacuation and </w:t>
            </w:r>
            <w:r w:rsidRPr="00A80446">
              <w:rPr>
                <w:rFonts w:ascii="Calibri" w:hAnsi="Calibri" w:cs="Calibri"/>
                <w:sz w:val="24"/>
                <w:szCs w:val="24"/>
              </w:rPr>
              <w:t xml:space="preserve">emergency procedures for your building? Do you require any training? </w:t>
            </w:r>
          </w:p>
          <w:p w14:paraId="69674A14" w14:textId="77777777" w:rsidR="009C5838" w:rsidRPr="00A80446" w:rsidRDefault="009C5838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D3B" w:rsidRPr="00E045BD" w14:paraId="738A1FFC" w14:textId="77777777" w:rsidTr="00A418D3">
        <w:tc>
          <w:tcPr>
            <w:tcW w:w="10395" w:type="dxa"/>
            <w:shd w:val="clear" w:color="auto" w:fill="153D63" w:themeFill="text2" w:themeFillTint="E6"/>
          </w:tcPr>
          <w:p w14:paraId="74FEF1AB" w14:textId="0624958A" w:rsidR="00804D3B" w:rsidRPr="00E045BD" w:rsidRDefault="00804D3B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Other information  </w:t>
            </w:r>
          </w:p>
        </w:tc>
      </w:tr>
      <w:tr w:rsidR="00804D3B" w:rsidRPr="00E045BD" w14:paraId="6DEB7BE3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14F9F1EC" w14:textId="4E1A7353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  <w:r w:rsidRPr="00E045BD">
              <w:rPr>
                <w:rFonts w:ascii="Calibri" w:hAnsi="Calibri" w:cs="Calibri"/>
                <w:sz w:val="24"/>
                <w:szCs w:val="24"/>
              </w:rPr>
              <w:t xml:space="preserve">Include here any other information that would assist emergency responders. </w:t>
            </w:r>
          </w:p>
          <w:p w14:paraId="2B1BE6C3" w14:textId="77777777" w:rsidR="00A418D3" w:rsidRPr="00E045BD" w:rsidRDefault="00A418D3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F824FE" w14:textId="77777777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3C2A973" w14:textId="77777777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6967" w:rsidRPr="00E045BD" w14:paraId="1C3D4419" w14:textId="77777777" w:rsidTr="00A418D3">
        <w:tc>
          <w:tcPr>
            <w:tcW w:w="10395" w:type="dxa"/>
            <w:shd w:val="clear" w:color="auto" w:fill="153D63" w:themeFill="text2" w:themeFillTint="E6"/>
          </w:tcPr>
          <w:p w14:paraId="0B10BD5D" w14:textId="7B88DD34" w:rsidR="00AC6967" w:rsidRPr="00E045BD" w:rsidRDefault="00804D3B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Diagram of preferred evacuation route for assisted evacuation (if applicable) </w:t>
            </w:r>
          </w:p>
        </w:tc>
      </w:tr>
      <w:tr w:rsidR="00804D3B" w:rsidRPr="00E045BD" w14:paraId="1BD68173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</w:tcPr>
          <w:p w14:paraId="7A598991" w14:textId="77777777" w:rsidR="00804D3B" w:rsidRPr="00E045BD" w:rsidRDefault="00804D3B" w:rsidP="00804D3B">
            <w:pPr>
              <w:widowControl w:val="0"/>
              <w:autoSpaceDE w:val="0"/>
              <w:autoSpaceDN w:val="0"/>
              <w:spacing w:before="121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Insert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the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diagram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showing:</w:t>
            </w:r>
          </w:p>
          <w:p w14:paraId="57FF7FA7" w14:textId="478980AD" w:rsidR="00804D3B" w:rsidRPr="00E045BD" w:rsidRDefault="00804D3B" w:rsidP="00804D3B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987"/>
                <w:tab w:val="left" w:pos="2988"/>
              </w:tabs>
              <w:autoSpaceDE w:val="0"/>
              <w:autoSpaceDN w:val="0"/>
              <w:spacing w:before="121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Your location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D10CCB" w14:textId="4C352431" w:rsidR="00804D3B" w:rsidRPr="00E045BD" w:rsidRDefault="00804D3B" w:rsidP="00804D3B">
            <w:pPr>
              <w:widowControl w:val="0"/>
              <w:numPr>
                <w:ilvl w:val="0"/>
                <w:numId w:val="5"/>
              </w:numPr>
              <w:tabs>
                <w:tab w:val="left" w:pos="2987"/>
                <w:tab w:val="left" w:pos="2988"/>
              </w:tabs>
              <w:autoSpaceDE w:val="0"/>
              <w:autoSpaceDN w:val="0"/>
              <w:spacing w:before="118"/>
              <w:ind w:hanging="721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The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path</w:t>
            </w:r>
            <w:r w:rsidRPr="00E045BD">
              <w:rPr>
                <w:rFonts w:ascii="Calibri" w:eastAsia="Calibri" w:hAnsi="Calibri" w:cs="Calibri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of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travel</w:t>
            </w:r>
            <w:r w:rsidRPr="00E045BD">
              <w:rPr>
                <w:rFonts w:ascii="Calibri" w:eastAsia="Calibri" w:hAnsi="Calibri" w:cs="Calibri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to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the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place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of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safety or assembly area </w:t>
            </w:r>
          </w:p>
          <w:p w14:paraId="5D3C9FB0" w14:textId="77777777" w:rsidR="00804D3B" w:rsidRPr="00E045BD" w:rsidRDefault="00804D3B" w:rsidP="00804D3B">
            <w:pPr>
              <w:widowControl w:val="0"/>
              <w:tabs>
                <w:tab w:val="left" w:pos="2987"/>
                <w:tab w:val="left" w:pos="2988"/>
              </w:tabs>
              <w:autoSpaceDE w:val="0"/>
              <w:autoSpaceDN w:val="0"/>
              <w:spacing w:before="118"/>
              <w:ind w:left="721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24E32774" w14:textId="11E4D3DD" w:rsidR="00804D3B" w:rsidRPr="00E045BD" w:rsidRDefault="00804D3B" w:rsidP="00804D3B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This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diagram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will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ONLY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be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relevant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to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an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individual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and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their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location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within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the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building</w:t>
            </w:r>
            <w:r w:rsidRPr="00E045BD">
              <w:rPr>
                <w:rFonts w:ascii="Calibri" w:eastAsia="Calibri" w:hAnsi="Calibri" w:cs="Calibri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and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a</w:t>
            </w:r>
            <w:r w:rsidRPr="00E045BD">
              <w:rPr>
                <w:rFonts w:ascii="Calibri" w:eastAsia="Calibri" w:hAnsi="Calibri" w:cs="Calibri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generic</w:t>
            </w:r>
            <w:r w:rsidRPr="00E045BD">
              <w:rPr>
                <w:rFonts w:ascii="Calibri" w:eastAsia="Calibri" w:hAnsi="Calibri" w:cs="Calibri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diagram</w:t>
            </w:r>
            <w:r w:rsidRPr="00E045BD">
              <w:rPr>
                <w:rFonts w:ascii="Calibri" w:eastAsia="Calibri" w:hAnsi="Calibri" w:cs="Calibri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CANNOT</w:t>
            </w:r>
            <w:r w:rsidRPr="00E045BD">
              <w:rPr>
                <w:rFonts w:ascii="Calibri" w:eastAsia="Calibri" w:hAnsi="Calibri" w:cs="Calibri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be</w:t>
            </w:r>
            <w:r w:rsidRPr="00E045BD">
              <w:rPr>
                <w:rFonts w:ascii="Calibri" w:eastAsia="Calibri" w:hAnsi="Calibri" w:cs="Calibri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045BD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>inserted.</w:t>
            </w:r>
          </w:p>
          <w:p w14:paraId="323D3D93" w14:textId="77777777" w:rsidR="00804D3B" w:rsidRPr="00E045BD" w:rsidRDefault="00804D3B" w:rsidP="00804D3B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</w:p>
          <w:p w14:paraId="1EDCE8AA" w14:textId="77777777" w:rsidR="00804D3B" w:rsidRPr="00E045BD" w:rsidRDefault="00804D3B" w:rsidP="00804D3B">
            <w:pPr>
              <w:widowControl w:val="0"/>
              <w:autoSpaceDE w:val="0"/>
              <w:autoSpaceDN w:val="0"/>
              <w:spacing w:before="1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D3B" w:rsidRPr="00E045BD" w14:paraId="4883F8B5" w14:textId="77777777" w:rsidTr="00A418D3">
        <w:tc>
          <w:tcPr>
            <w:tcW w:w="10395" w:type="dxa"/>
            <w:shd w:val="clear" w:color="auto" w:fill="153D63" w:themeFill="text2" w:themeFillTint="E6"/>
          </w:tcPr>
          <w:p w14:paraId="43AC6AA4" w14:textId="5F824557" w:rsidR="00804D3B" w:rsidRPr="00E045BD" w:rsidRDefault="00804D3B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Resident approved (signature) </w:t>
            </w:r>
          </w:p>
        </w:tc>
      </w:tr>
      <w:tr w:rsidR="00804D3B" w:rsidRPr="00E045BD" w14:paraId="7575EA42" w14:textId="77777777" w:rsidTr="00A418D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5" w:type="dxa"/>
          </w:tcPr>
          <w:p w14:paraId="2CEC0483" w14:textId="77777777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D3B" w:rsidRPr="00E045BD" w14:paraId="60A41AA0" w14:textId="77777777" w:rsidTr="00A418D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5" w:type="dxa"/>
          </w:tcPr>
          <w:p w14:paraId="314935DD" w14:textId="77777777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D3B" w:rsidRPr="00E045BD" w14:paraId="67673196" w14:textId="77777777" w:rsidTr="00A41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95" w:type="dxa"/>
            <w:shd w:val="clear" w:color="auto" w:fill="153D63" w:themeFill="text2" w:themeFillTint="E6"/>
          </w:tcPr>
          <w:p w14:paraId="53C27DF6" w14:textId="08FE9594" w:rsidR="00804D3B" w:rsidRPr="00E045BD" w:rsidRDefault="00D23E6D" w:rsidP="00804D3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Committee/building manager (signature) </w:t>
            </w:r>
            <w:r w:rsidRPr="00E045B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as appropriate</w:t>
            </w: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4D3B" w:rsidRPr="00E045BD" w14:paraId="5D0FD6B3" w14:textId="77777777" w:rsidTr="00A418D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5" w:type="dxa"/>
          </w:tcPr>
          <w:p w14:paraId="61DFAD7F" w14:textId="3C298956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D3B" w:rsidRPr="00E045BD" w14:paraId="0FB99496" w14:textId="77777777" w:rsidTr="00A418D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5" w:type="dxa"/>
          </w:tcPr>
          <w:p w14:paraId="06C0062D" w14:textId="77777777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3E6D" w:rsidRPr="00E045BD" w14:paraId="51BC7F9B" w14:textId="77777777" w:rsidTr="00A418D3">
        <w:tc>
          <w:tcPr>
            <w:tcW w:w="10395" w:type="dxa"/>
            <w:shd w:val="clear" w:color="auto" w:fill="153D63" w:themeFill="text2" w:themeFillTint="E6"/>
          </w:tcPr>
          <w:p w14:paraId="4A87AB1E" w14:textId="4D908743" w:rsidR="00D23E6D" w:rsidRPr="00E045BD" w:rsidRDefault="00D23E6D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prepared </w:t>
            </w:r>
          </w:p>
        </w:tc>
      </w:tr>
      <w:tr w:rsidR="00D23E6D" w:rsidRPr="00E045BD" w14:paraId="691987C9" w14:textId="77777777" w:rsidTr="00A418D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5" w:type="dxa"/>
          </w:tcPr>
          <w:p w14:paraId="477831C1" w14:textId="77777777" w:rsidR="00D23E6D" w:rsidRPr="00E045BD" w:rsidRDefault="00D23E6D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04D3B" w:rsidRPr="00E045BD" w14:paraId="2C6B7466" w14:textId="77777777" w:rsidTr="00A418D3">
        <w:tc>
          <w:tcPr>
            <w:tcW w:w="10395" w:type="dxa"/>
            <w:shd w:val="clear" w:color="auto" w:fill="153D63" w:themeFill="text2" w:themeFillTint="E6"/>
          </w:tcPr>
          <w:p w14:paraId="71D2509C" w14:textId="64EF805D" w:rsidR="00804D3B" w:rsidRPr="00E045BD" w:rsidRDefault="00804D3B" w:rsidP="00693A4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045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Date of review </w:t>
            </w:r>
          </w:p>
        </w:tc>
      </w:tr>
      <w:tr w:rsidR="00804D3B" w:rsidRPr="00E045BD" w14:paraId="59DC344E" w14:textId="77777777" w:rsidTr="00A418D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5" w:type="dxa"/>
          </w:tcPr>
          <w:p w14:paraId="79BCC4F0" w14:textId="77777777" w:rsidR="00804D3B" w:rsidRPr="00E045BD" w:rsidRDefault="00804D3B" w:rsidP="00693A4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D6A21B1" w14:textId="77777777" w:rsidR="005915BD" w:rsidRPr="00AC6967" w:rsidRDefault="005915BD" w:rsidP="005915BD">
      <w:pPr>
        <w:rPr>
          <w:rFonts w:eastAsiaTheme="minorEastAsia"/>
          <w:kern w:val="21"/>
          <w:sz w:val="21"/>
          <w:szCs w:val="21"/>
          <w:lang w:val="en-US" w:eastAsia="ja-JP"/>
          <w14:ligatures w14:val="standard"/>
        </w:rPr>
      </w:pPr>
    </w:p>
    <w:p w14:paraId="6E3B6FAF" w14:textId="77777777" w:rsidR="005915BD" w:rsidRPr="00AC6967" w:rsidRDefault="005915BD" w:rsidP="005915BD">
      <w:pPr>
        <w:rPr>
          <w:rFonts w:eastAsiaTheme="minorEastAsia"/>
          <w:kern w:val="21"/>
          <w:sz w:val="21"/>
          <w:szCs w:val="21"/>
          <w:lang w:val="en-US" w:eastAsia="ja-JP"/>
          <w14:ligatures w14:val="standard"/>
        </w:rPr>
      </w:pPr>
    </w:p>
    <w:p w14:paraId="30C9CDC4" w14:textId="77777777" w:rsidR="0037499E" w:rsidRPr="00E045BD" w:rsidRDefault="00D23E6D" w:rsidP="0037499E">
      <w:pPr>
        <w:ind w:left="-709"/>
        <w:rPr>
          <w:rFonts w:ascii="Calibri" w:eastAsiaTheme="minorEastAsia" w:hAnsi="Calibri" w:cs="Calibri"/>
          <w:b/>
          <w:bCs/>
          <w:kern w:val="21"/>
          <w:sz w:val="24"/>
          <w:szCs w:val="24"/>
          <w:lang w:val="en-US" w:eastAsia="ja-JP"/>
          <w14:ligatures w14:val="standard"/>
        </w:rPr>
      </w:pPr>
      <w:r w:rsidRPr="00E045BD">
        <w:rPr>
          <w:rFonts w:ascii="Calibri" w:eastAsiaTheme="minorEastAsia" w:hAnsi="Calibri" w:cs="Calibri"/>
          <w:b/>
          <w:bCs/>
          <w:kern w:val="21"/>
          <w:sz w:val="24"/>
          <w:szCs w:val="24"/>
          <w:lang w:val="en-US" w:eastAsia="ja-JP"/>
          <w14:ligatures w14:val="standard"/>
        </w:rPr>
        <w:t xml:space="preserve">Further information </w:t>
      </w:r>
    </w:p>
    <w:p w14:paraId="5FCC9D1E" w14:textId="03453098" w:rsidR="005915BD" w:rsidRPr="00E045BD" w:rsidRDefault="00D23E6D" w:rsidP="00E045BD">
      <w:pPr>
        <w:ind w:left="-709" w:right="-589"/>
        <w:rPr>
          <w:rFonts w:ascii="Calibri" w:eastAsiaTheme="minorEastAsia" w:hAnsi="Calibri" w:cs="Calibri"/>
          <w:kern w:val="21"/>
          <w:sz w:val="24"/>
          <w:szCs w:val="24"/>
          <w:lang w:val="en-US" w:eastAsia="ja-JP"/>
          <w14:ligatures w14:val="standard"/>
        </w:rPr>
      </w:pPr>
      <w:r w:rsidRPr="00E045BD">
        <w:rPr>
          <w:rFonts w:ascii="Calibri" w:eastAsiaTheme="minorEastAsia" w:hAnsi="Calibri" w:cs="Calibri"/>
          <w:kern w:val="21"/>
          <w:sz w:val="24"/>
          <w:szCs w:val="24"/>
          <w:lang w:val="en-US" w:eastAsia="ja-JP"/>
          <w14:ligatures w14:val="standard"/>
        </w:rPr>
        <w:t>Collaborating for inclusion: Person-</w:t>
      </w:r>
      <w:proofErr w:type="spellStart"/>
      <w:r w:rsidRPr="00E045BD">
        <w:rPr>
          <w:rFonts w:ascii="Calibri" w:eastAsiaTheme="minorEastAsia" w:hAnsi="Calibri" w:cs="Calibri"/>
          <w:kern w:val="21"/>
          <w:sz w:val="24"/>
          <w:szCs w:val="24"/>
          <w:lang w:val="en-US" w:eastAsia="ja-JP"/>
          <w14:ligatures w14:val="standard"/>
        </w:rPr>
        <w:t>centred</w:t>
      </w:r>
      <w:proofErr w:type="spellEnd"/>
      <w:r w:rsidRPr="00E045BD">
        <w:rPr>
          <w:rFonts w:ascii="Calibri" w:eastAsiaTheme="minorEastAsia" w:hAnsi="Calibri" w:cs="Calibri"/>
          <w:kern w:val="21"/>
          <w:sz w:val="24"/>
          <w:szCs w:val="24"/>
          <w:lang w:val="en-US" w:eastAsia="ja-JP"/>
          <w14:ligatures w14:val="standard"/>
        </w:rPr>
        <w:t xml:space="preserve"> emergency preparedness toolkit</w:t>
      </w:r>
      <w:r w:rsidR="00A80446" w:rsidRPr="00E045BD">
        <w:rPr>
          <w:rFonts w:ascii="Calibri" w:eastAsiaTheme="minorEastAsia" w:hAnsi="Calibri" w:cs="Calibri"/>
          <w:kern w:val="21"/>
          <w:sz w:val="24"/>
          <w:szCs w:val="24"/>
          <w:lang w:val="en-US" w:eastAsia="ja-JP"/>
          <w14:ligatures w14:val="standard"/>
        </w:rPr>
        <w:t xml:space="preserve"> </w:t>
      </w:r>
      <w:hyperlink r:id="rId10" w:history="1">
        <w:r w:rsidR="00A80446" w:rsidRPr="00E045BD">
          <w:rPr>
            <w:rStyle w:val="Hyperlink"/>
            <w:rFonts w:ascii="Calibri" w:eastAsiaTheme="minorEastAsia" w:hAnsi="Calibri" w:cs="Calibri"/>
            <w:kern w:val="21"/>
            <w:sz w:val="24"/>
            <w:szCs w:val="24"/>
            <w:lang w:val="en-US" w:eastAsia="ja-JP"/>
            <w14:ligatures w14:val="standard"/>
          </w:rPr>
          <w:t>https://collaborating4inclusion.org/pcep/</w:t>
        </w:r>
      </w:hyperlink>
      <w:r w:rsidRPr="00E045BD">
        <w:rPr>
          <w:rFonts w:ascii="Calibri" w:eastAsiaTheme="minorEastAsia" w:hAnsi="Calibri" w:cs="Calibri"/>
          <w:kern w:val="21"/>
          <w:sz w:val="24"/>
          <w:szCs w:val="24"/>
          <w:lang w:val="en-US" w:eastAsia="ja-JP"/>
          <w14:ligatures w14:val="standard"/>
        </w:rPr>
        <w:t xml:space="preserve"> </w:t>
      </w:r>
    </w:p>
    <w:p w14:paraId="730168AF" w14:textId="77777777" w:rsidR="005915BD" w:rsidRPr="00AC6967" w:rsidRDefault="005915BD" w:rsidP="005915BD">
      <w:pPr>
        <w:rPr>
          <w:rFonts w:eastAsiaTheme="minorEastAsia"/>
          <w:kern w:val="21"/>
          <w:sz w:val="21"/>
          <w:szCs w:val="21"/>
          <w:lang w:val="en-US" w:eastAsia="ja-JP"/>
          <w14:ligatures w14:val="standard"/>
        </w:rPr>
      </w:pPr>
    </w:p>
    <w:sectPr w:rsidR="005915BD" w:rsidRPr="00AC6967" w:rsidSect="000C0783">
      <w:headerReference w:type="default" r:id="rId11"/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47ED" w14:textId="77777777" w:rsidR="002B5ACE" w:rsidRDefault="002B5ACE" w:rsidP="00DB2869">
      <w:pPr>
        <w:spacing w:after="0" w:line="240" w:lineRule="auto"/>
      </w:pPr>
      <w:r>
        <w:separator/>
      </w:r>
    </w:p>
  </w:endnote>
  <w:endnote w:type="continuationSeparator" w:id="0">
    <w:p w14:paraId="302584C3" w14:textId="77777777" w:rsidR="002B5ACE" w:rsidRDefault="002B5ACE" w:rsidP="00DB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BC6C" w14:textId="0BADD642" w:rsidR="00DB2869" w:rsidRDefault="007A54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016856" wp14:editId="5C754FCC">
          <wp:simplePos x="0" y="0"/>
          <wp:positionH relativeFrom="margin">
            <wp:posOffset>3341370</wp:posOffset>
          </wp:positionH>
          <wp:positionV relativeFrom="paragraph">
            <wp:posOffset>-171450</wp:posOffset>
          </wp:positionV>
          <wp:extent cx="2838734" cy="647158"/>
          <wp:effectExtent l="0" t="0" r="0" b="635"/>
          <wp:wrapSquare wrapText="bothSides"/>
          <wp:docPr id="1551024381" name="Picture 1" descr="A blue bottle with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blue bottle with blue tex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01"/>
                  <a:stretch/>
                </pic:blipFill>
                <pic:spPr bwMode="auto">
                  <a:xfrm>
                    <a:off x="0" y="0"/>
                    <a:ext cx="2838734" cy="6471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7683" w14:textId="77777777" w:rsidR="002B5ACE" w:rsidRDefault="002B5ACE" w:rsidP="00DB2869">
      <w:pPr>
        <w:spacing w:after="0" w:line="240" w:lineRule="auto"/>
      </w:pPr>
      <w:r>
        <w:separator/>
      </w:r>
    </w:p>
  </w:footnote>
  <w:footnote w:type="continuationSeparator" w:id="0">
    <w:p w14:paraId="630D7A3A" w14:textId="77777777" w:rsidR="002B5ACE" w:rsidRDefault="002B5ACE" w:rsidP="00DB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1953" w14:textId="0E74E8AD" w:rsidR="00DB2869" w:rsidRPr="00E045BD" w:rsidRDefault="00DB2869" w:rsidP="000C0783">
    <w:pPr>
      <w:pStyle w:val="Header"/>
      <w:tabs>
        <w:tab w:val="clear" w:pos="9026"/>
      </w:tabs>
      <w:ind w:left="-709" w:right="-447"/>
      <w:rPr>
        <w:rFonts w:ascii="Calibri" w:hAnsi="Calibri" w:cs="Calibri"/>
      </w:rPr>
    </w:pPr>
    <w:r w:rsidRPr="00E045BD">
      <w:rPr>
        <w:rFonts w:ascii="Calibri" w:hAnsi="Calibri" w:cs="Calibri"/>
      </w:rPr>
      <w:t xml:space="preserve">Emergency Response Planning </w:t>
    </w:r>
    <w:r w:rsidR="00A67E0D" w:rsidRPr="00E045BD">
      <w:rPr>
        <w:rFonts w:ascii="Calibri" w:hAnsi="Calibri" w:cs="Calibri"/>
      </w:rPr>
      <w:t>–</w:t>
    </w:r>
    <w:r w:rsidRPr="00E045BD">
      <w:rPr>
        <w:rFonts w:ascii="Calibri" w:hAnsi="Calibri" w:cs="Calibri"/>
      </w:rPr>
      <w:t xml:space="preserve"> </w:t>
    </w:r>
    <w:r w:rsidR="00A67E0D" w:rsidRPr="00E045BD">
      <w:rPr>
        <w:rFonts w:ascii="Calibri" w:hAnsi="Calibri" w:cs="Calibri"/>
      </w:rPr>
      <w:t>Template</w:t>
    </w:r>
    <w:r w:rsidR="00A67E0D" w:rsidRPr="00E045BD">
      <w:rPr>
        <w:rFonts w:ascii="Calibri" w:hAnsi="Calibri" w:cs="Calibri"/>
      </w:rPr>
      <w:tab/>
    </w:r>
    <w:r w:rsidR="00A67E0D" w:rsidRPr="00E045BD">
      <w:rPr>
        <w:rFonts w:ascii="Calibri" w:hAnsi="Calibri" w:cs="Calibri"/>
      </w:rPr>
      <w:tab/>
    </w:r>
    <w:r w:rsidR="000C0783" w:rsidRPr="00E045BD">
      <w:rPr>
        <w:rFonts w:ascii="Calibri" w:hAnsi="Calibri" w:cs="Calibri"/>
      </w:rPr>
      <w:tab/>
    </w:r>
    <w:r w:rsidR="000C0783" w:rsidRPr="00E045BD">
      <w:rPr>
        <w:rFonts w:ascii="Calibri" w:hAnsi="Calibri" w:cs="Calibri"/>
      </w:rPr>
      <w:tab/>
    </w:r>
    <w:r w:rsidR="000C0783" w:rsidRPr="00E045BD">
      <w:rPr>
        <w:rFonts w:ascii="Calibri" w:hAnsi="Calibri" w:cs="Calibri"/>
      </w:rPr>
      <w:tab/>
    </w:r>
    <w:r w:rsidR="00A67E0D" w:rsidRPr="00E045BD">
      <w:rPr>
        <w:rFonts w:ascii="Calibri" w:hAnsi="Calibri" w:cs="Calibri"/>
      </w:rPr>
      <w:t>Pilot-ready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CBF"/>
    <w:multiLevelType w:val="hybridMultilevel"/>
    <w:tmpl w:val="B1F81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87C87"/>
    <w:multiLevelType w:val="hybridMultilevel"/>
    <w:tmpl w:val="52143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40AD9"/>
    <w:multiLevelType w:val="hybridMultilevel"/>
    <w:tmpl w:val="C3FE9E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6F3467"/>
    <w:multiLevelType w:val="hybridMultilevel"/>
    <w:tmpl w:val="834C8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E96DCE"/>
    <w:multiLevelType w:val="hybridMultilevel"/>
    <w:tmpl w:val="4CAA8F84"/>
    <w:lvl w:ilvl="0" w:tplc="4050BCD6">
      <w:start w:val="1"/>
      <w:numFmt w:val="decimal"/>
      <w:lvlText w:val="%1."/>
      <w:lvlJc w:val="left"/>
      <w:pPr>
        <w:ind w:left="721" w:hanging="720"/>
        <w:jc w:val="left"/>
      </w:pPr>
      <w:rPr>
        <w:rFonts w:ascii="Calibri" w:eastAsia="Calibri" w:hAnsi="Calibri" w:cs="Calibri"/>
        <w:spacing w:val="-1"/>
        <w:w w:val="99"/>
        <w:sz w:val="20"/>
        <w:szCs w:val="20"/>
        <w:lang w:val="en-US" w:eastAsia="en-US" w:bidi="ar-SA"/>
      </w:rPr>
    </w:lvl>
    <w:lvl w:ilvl="1" w:tplc="01BAB810">
      <w:numFmt w:val="bullet"/>
      <w:lvlText w:val="•"/>
      <w:lvlJc w:val="left"/>
      <w:pPr>
        <w:ind w:left="1328" w:hanging="720"/>
      </w:pPr>
      <w:rPr>
        <w:rFonts w:hint="default"/>
        <w:lang w:val="en-US" w:eastAsia="en-US" w:bidi="ar-SA"/>
      </w:rPr>
    </w:lvl>
    <w:lvl w:ilvl="2" w:tplc="BD5E6BC6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3" w:tplc="1BD07D0C"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4" w:tplc="B4A486B2">
      <w:numFmt w:val="bullet"/>
      <w:lvlText w:val="•"/>
      <w:lvlJc w:val="left"/>
      <w:pPr>
        <w:ind w:left="3170" w:hanging="720"/>
      </w:pPr>
      <w:rPr>
        <w:rFonts w:hint="default"/>
        <w:lang w:val="en-US" w:eastAsia="en-US" w:bidi="ar-SA"/>
      </w:rPr>
    </w:lvl>
    <w:lvl w:ilvl="5" w:tplc="E42ADB4E"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6" w:tplc="D362DE06">
      <w:numFmt w:val="bullet"/>
      <w:lvlText w:val="•"/>
      <w:lvlJc w:val="left"/>
      <w:pPr>
        <w:ind w:left="4398" w:hanging="720"/>
      </w:pPr>
      <w:rPr>
        <w:rFonts w:hint="default"/>
        <w:lang w:val="en-US" w:eastAsia="en-US" w:bidi="ar-SA"/>
      </w:rPr>
    </w:lvl>
    <w:lvl w:ilvl="7" w:tplc="0A6662C4"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8" w:tplc="70723430">
      <w:numFmt w:val="bullet"/>
      <w:lvlText w:val="•"/>
      <w:lvlJc w:val="left"/>
      <w:pPr>
        <w:ind w:left="5626" w:hanging="720"/>
      </w:pPr>
      <w:rPr>
        <w:rFonts w:hint="default"/>
        <w:lang w:val="en-US" w:eastAsia="en-US" w:bidi="ar-SA"/>
      </w:rPr>
    </w:lvl>
  </w:abstractNum>
  <w:num w:numId="1" w16cid:durableId="1100757495">
    <w:abstractNumId w:val="0"/>
  </w:num>
  <w:num w:numId="2" w16cid:durableId="411897955">
    <w:abstractNumId w:val="3"/>
  </w:num>
  <w:num w:numId="3" w16cid:durableId="2050833983">
    <w:abstractNumId w:val="2"/>
  </w:num>
  <w:num w:numId="4" w16cid:durableId="1673099923">
    <w:abstractNumId w:val="1"/>
  </w:num>
  <w:num w:numId="5" w16cid:durableId="2046636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BD"/>
    <w:rsid w:val="000C0783"/>
    <w:rsid w:val="001D5E30"/>
    <w:rsid w:val="002B5ACE"/>
    <w:rsid w:val="002D2EC9"/>
    <w:rsid w:val="0037499E"/>
    <w:rsid w:val="005207EC"/>
    <w:rsid w:val="005915BD"/>
    <w:rsid w:val="007813A1"/>
    <w:rsid w:val="007A548B"/>
    <w:rsid w:val="0080287E"/>
    <w:rsid w:val="00804D3B"/>
    <w:rsid w:val="009C5838"/>
    <w:rsid w:val="00A418D3"/>
    <w:rsid w:val="00A67E0D"/>
    <w:rsid w:val="00A80446"/>
    <w:rsid w:val="00AC6967"/>
    <w:rsid w:val="00B806EA"/>
    <w:rsid w:val="00C8298F"/>
    <w:rsid w:val="00D23E6D"/>
    <w:rsid w:val="00D74B6A"/>
    <w:rsid w:val="00DB2869"/>
    <w:rsid w:val="00E045BD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1FDA"/>
  <w15:chartTrackingRefBased/>
  <w15:docId w15:val="{9E9C2808-4E44-4EDD-9577-8D6F3A92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rsid w:val="00591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591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591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591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5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C6967"/>
    <w:pPr>
      <w:spacing w:before="40" w:after="0" w:line="240" w:lineRule="auto"/>
    </w:pPr>
    <w:rPr>
      <w:rFonts w:eastAsiaTheme="minorEastAsia"/>
      <w:kern w:val="21"/>
      <w:sz w:val="21"/>
      <w:szCs w:val="21"/>
      <w:lang w:val="en-US" w:eastAsia="ja-JP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23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E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869"/>
  </w:style>
  <w:style w:type="paragraph" w:styleId="Footer">
    <w:name w:val="footer"/>
    <w:basedOn w:val="Normal"/>
    <w:link w:val="FooterChar"/>
    <w:uiPriority w:val="99"/>
    <w:unhideWhenUsed/>
    <w:rsid w:val="00DB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869"/>
  </w:style>
  <w:style w:type="character" w:styleId="FollowedHyperlink">
    <w:name w:val="FollowedHyperlink"/>
    <w:basedOn w:val="DefaultParagraphFont"/>
    <w:uiPriority w:val="99"/>
    <w:semiHidden/>
    <w:unhideWhenUsed/>
    <w:rsid w:val="00A804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llaborating4inclusion.org/pcep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6EFDF9BD66468EED0A14EC0E710F" ma:contentTypeVersion="18" ma:contentTypeDescription="Create a new document." ma:contentTypeScope="" ma:versionID="972156980baeedd0a943facba4184164">
  <xsd:schema xmlns:xsd="http://www.w3.org/2001/XMLSchema" xmlns:xs="http://www.w3.org/2001/XMLSchema" xmlns:p="http://schemas.microsoft.com/office/2006/metadata/properties" xmlns:ns2="adbd5060-645b-4c11-b63b-930d9dda65b3" xmlns:ns3="67e0e92e-94d6-4645-a338-75ed11c8f137" targetNamespace="http://schemas.microsoft.com/office/2006/metadata/properties" ma:root="true" ma:fieldsID="26b80f9c669632d74fdfc883b2c61808" ns2:_="" ns3:_="">
    <xsd:import namespace="adbd5060-645b-4c11-b63b-930d9dda65b3"/>
    <xsd:import namespace="67e0e92e-94d6-4645-a338-75ed11c8f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5060-645b-4c11-b63b-930d9dda6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f165c6-79e4-4e3a-a606-b5006c0fa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e92e-94d6-4645-a338-75ed11c8f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82396f-1aba-4530-9812-d603894104d7}" ma:internalName="TaxCatchAll" ma:showField="CatchAllData" ma:web="67e0e92e-94d6-4645-a338-75ed11c8f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0e92e-94d6-4645-a338-75ed11c8f137" xsi:nil="true"/>
    <lcf76f155ced4ddcb4097134ff3c332f xmlns="adbd5060-645b-4c11-b63b-930d9dda65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C9BC4A-9380-4E02-BAD1-F155EF5E1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d5060-645b-4c11-b63b-930d9dda65b3"/>
    <ds:schemaRef ds:uri="67e0e92e-94d6-4645-a338-75ed11c8f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FDC1D-DEB8-4EF6-B999-76DDB78D1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B794E-7F55-412A-B6D9-20B382E61980}">
  <ds:schemaRefs>
    <ds:schemaRef ds:uri="http://schemas.microsoft.com/office/2006/metadata/properties"/>
    <ds:schemaRef ds:uri="http://schemas.microsoft.com/office/infopath/2007/PartnerControls"/>
    <ds:schemaRef ds:uri="67e0e92e-94d6-4645-a338-75ed11c8f137"/>
    <ds:schemaRef ds:uri="adbd5060-645b-4c11-b63b-930d9dda65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Chatterton</dc:creator>
  <cp:keywords/>
  <dc:description/>
  <cp:lastModifiedBy>jane mcilroy</cp:lastModifiedBy>
  <cp:revision>2</cp:revision>
  <dcterms:created xsi:type="dcterms:W3CDTF">2024-06-12T06:00:00Z</dcterms:created>
  <dcterms:modified xsi:type="dcterms:W3CDTF">2024-06-12T06:00:00Z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0x0101005AC76EFDF9BD66468EED0A14EC0E710F</vt:lpwstr>
  </property>
  <property fmtid="{D5CDD505-2E9C-101B-9397-08002B2CF9AE}" pid="3" name="MediaServiceImageTags">
    <vt:lpwstr/>
  </property>
</Properties>
</file>