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353F" w14:textId="77777777" w:rsidR="0046317E" w:rsidRPr="00B07156" w:rsidRDefault="0046317E">
      <w:pPr>
        <w:pStyle w:val="Body"/>
        <w:rPr>
          <w:rFonts w:ascii="Calibri" w:hAnsi="Calibri"/>
          <w:sz w:val="22"/>
          <w:szCs w:val="22"/>
        </w:rPr>
      </w:pPr>
    </w:p>
    <w:p w14:paraId="38BAA63B" w14:textId="77777777" w:rsidR="00672B83" w:rsidRPr="00B07156" w:rsidRDefault="00672B83">
      <w:pPr>
        <w:pStyle w:val="Body"/>
        <w:rPr>
          <w:rFonts w:ascii="Calibri" w:hAnsi="Calibri"/>
          <w:sz w:val="22"/>
          <w:szCs w:val="22"/>
        </w:rPr>
      </w:pPr>
    </w:p>
    <w:p w14:paraId="2C3FD598" w14:textId="59232E3D" w:rsidR="00672B83" w:rsidRPr="00B07156" w:rsidRDefault="00672B83">
      <w:pPr>
        <w:pStyle w:val="Body"/>
        <w:rPr>
          <w:rFonts w:ascii="Calibri" w:hAnsi="Calibri"/>
          <w:sz w:val="22"/>
          <w:szCs w:val="22"/>
        </w:rPr>
      </w:pPr>
      <w:r w:rsidRPr="00B07156">
        <w:rPr>
          <w:rFonts w:ascii="Calibri" w:hAnsi="Calibri"/>
          <w:sz w:val="22"/>
          <w:szCs w:val="22"/>
        </w:rPr>
        <w:t>16 August 2023</w:t>
      </w:r>
    </w:p>
    <w:p w14:paraId="01A5E3E3" w14:textId="77777777" w:rsidR="00672B83" w:rsidRPr="00B07156" w:rsidRDefault="00672B83">
      <w:pPr>
        <w:pStyle w:val="Body"/>
        <w:rPr>
          <w:rFonts w:ascii="Calibri" w:hAnsi="Calibri"/>
          <w:sz w:val="22"/>
          <w:szCs w:val="22"/>
        </w:rPr>
      </w:pPr>
    </w:p>
    <w:p w14:paraId="090A5DAC" w14:textId="77777777" w:rsidR="00672B83" w:rsidRPr="00B07156" w:rsidRDefault="00672B83">
      <w:pPr>
        <w:pStyle w:val="Body"/>
        <w:rPr>
          <w:rFonts w:ascii="Calibri" w:hAnsi="Calibri"/>
          <w:sz w:val="22"/>
          <w:szCs w:val="22"/>
        </w:rPr>
      </w:pPr>
    </w:p>
    <w:p w14:paraId="4F744100" w14:textId="77777777" w:rsidR="00672B83" w:rsidRPr="00B07156" w:rsidRDefault="00672B83" w:rsidP="00672B83">
      <w:pPr>
        <w:pStyle w:val="Body"/>
        <w:rPr>
          <w:rFonts w:ascii="Calibri" w:hAnsi="Calibri"/>
          <w:sz w:val="22"/>
          <w:szCs w:val="22"/>
        </w:rPr>
      </w:pPr>
      <w:r w:rsidRPr="00B07156">
        <w:rPr>
          <w:rFonts w:ascii="Calibri" w:hAnsi="Calibri"/>
          <w:sz w:val="22"/>
          <w:szCs w:val="22"/>
        </w:rPr>
        <w:t xml:space="preserve">Building &amp; Construction Team </w:t>
      </w:r>
    </w:p>
    <w:p w14:paraId="4E920432" w14:textId="0A9A1B91" w:rsidR="00672B83" w:rsidRPr="00B07156" w:rsidRDefault="00672B83" w:rsidP="00672B83">
      <w:pPr>
        <w:pStyle w:val="Body"/>
        <w:rPr>
          <w:rFonts w:ascii="Calibri" w:hAnsi="Calibri"/>
          <w:sz w:val="22"/>
          <w:szCs w:val="22"/>
        </w:rPr>
      </w:pPr>
      <w:r w:rsidRPr="00B07156">
        <w:rPr>
          <w:rFonts w:ascii="Calibri" w:hAnsi="Calibri"/>
          <w:sz w:val="22"/>
          <w:szCs w:val="22"/>
        </w:rPr>
        <w:t>Better Regulation Division | Department of Customer Service</w:t>
      </w:r>
    </w:p>
    <w:p w14:paraId="2F4DECCF" w14:textId="77777777" w:rsidR="00672B83" w:rsidRPr="00B07156" w:rsidRDefault="00672B83" w:rsidP="00672B83">
      <w:pPr>
        <w:pStyle w:val="Body"/>
        <w:rPr>
          <w:rFonts w:ascii="Calibri" w:hAnsi="Calibri"/>
          <w:sz w:val="22"/>
          <w:szCs w:val="22"/>
        </w:rPr>
      </w:pPr>
    </w:p>
    <w:p w14:paraId="6E9AD6EC" w14:textId="3563248E" w:rsidR="009A4015" w:rsidRPr="00B07156" w:rsidRDefault="009A4015" w:rsidP="00672B83">
      <w:pPr>
        <w:pStyle w:val="Body"/>
        <w:rPr>
          <w:rFonts w:ascii="Calibri" w:hAnsi="Calibri" w:cs="Calibri"/>
          <w:sz w:val="22"/>
          <w:szCs w:val="22"/>
        </w:rPr>
      </w:pPr>
      <w:r w:rsidRPr="00B07156">
        <w:rPr>
          <w:rFonts w:ascii="Calibri" w:hAnsi="Calibri" w:cs="Calibri"/>
          <w:sz w:val="22"/>
          <w:szCs w:val="22"/>
        </w:rPr>
        <w:t xml:space="preserve">E:  </w:t>
      </w:r>
      <w:hyperlink r:id="rId9" w:history="1">
        <w:r w:rsidRPr="00B07156">
          <w:rPr>
            <w:rStyle w:val="Hyperlink"/>
            <w:rFonts w:ascii="Calibri" w:hAnsi="Calibri" w:cs="Calibri"/>
            <w:sz w:val="22"/>
            <w:szCs w:val="22"/>
          </w:rPr>
          <w:t>bcr@customerservice.nsw.gov.au</w:t>
        </w:r>
      </w:hyperlink>
    </w:p>
    <w:p w14:paraId="46308DA2" w14:textId="77777777" w:rsidR="009A4015" w:rsidRPr="00B07156" w:rsidRDefault="009A4015" w:rsidP="00672B83">
      <w:pPr>
        <w:pStyle w:val="Body"/>
        <w:rPr>
          <w:rFonts w:ascii="Calibri" w:hAnsi="Calibri" w:cs="Calibri"/>
          <w:sz w:val="22"/>
          <w:szCs w:val="22"/>
        </w:rPr>
      </w:pPr>
    </w:p>
    <w:p w14:paraId="229001FB" w14:textId="77777777" w:rsidR="009A4015" w:rsidRPr="00B07156" w:rsidRDefault="009A4015" w:rsidP="00672B83">
      <w:pPr>
        <w:pStyle w:val="Body"/>
        <w:rPr>
          <w:rFonts w:ascii="Calibri" w:hAnsi="Calibri" w:cs="Calibri"/>
          <w:sz w:val="22"/>
          <w:szCs w:val="22"/>
        </w:rPr>
      </w:pPr>
    </w:p>
    <w:p w14:paraId="2C08E54B" w14:textId="120550B0" w:rsidR="009A4015" w:rsidRPr="00B07156" w:rsidRDefault="00144C18" w:rsidP="00672B83">
      <w:pPr>
        <w:pStyle w:val="Body"/>
        <w:rPr>
          <w:rFonts w:ascii="Calibri" w:hAnsi="Calibri" w:cs="Calibri"/>
          <w:sz w:val="22"/>
          <w:szCs w:val="22"/>
        </w:rPr>
      </w:pPr>
      <w:r w:rsidRPr="00B07156">
        <w:rPr>
          <w:rFonts w:ascii="Calibri" w:hAnsi="Calibri" w:cs="Calibri"/>
          <w:sz w:val="22"/>
          <w:szCs w:val="22"/>
        </w:rPr>
        <w:t>Dear</w:t>
      </w:r>
      <w:r w:rsidR="005E6A0F" w:rsidRPr="00B07156">
        <w:rPr>
          <w:rFonts w:ascii="Calibri" w:hAnsi="Calibri" w:cs="Calibri"/>
          <w:sz w:val="22"/>
          <w:szCs w:val="22"/>
        </w:rPr>
        <w:t xml:space="preserve"> Sir/Madam</w:t>
      </w:r>
    </w:p>
    <w:p w14:paraId="0947F512" w14:textId="77777777" w:rsidR="005E6A0F" w:rsidRPr="00B07156" w:rsidRDefault="005E6A0F" w:rsidP="00672B83">
      <w:pPr>
        <w:pStyle w:val="Body"/>
        <w:rPr>
          <w:rFonts w:ascii="Calibri" w:hAnsi="Calibri" w:cs="Calibri"/>
          <w:sz w:val="22"/>
          <w:szCs w:val="22"/>
        </w:rPr>
      </w:pPr>
    </w:p>
    <w:p w14:paraId="6AFC2F36" w14:textId="2F86BF52" w:rsidR="005E6A0F" w:rsidRPr="00B07156" w:rsidRDefault="005E6A0F" w:rsidP="00672B83">
      <w:pPr>
        <w:pStyle w:val="Body"/>
        <w:rPr>
          <w:rFonts w:ascii="Calibri" w:hAnsi="Calibri" w:cs="Calibri"/>
          <w:b/>
          <w:bCs/>
          <w:sz w:val="22"/>
          <w:szCs w:val="22"/>
        </w:rPr>
      </w:pPr>
      <w:r w:rsidRPr="00B07156">
        <w:rPr>
          <w:rFonts w:ascii="Calibri" w:hAnsi="Calibri" w:cs="Calibri"/>
          <w:b/>
          <w:bCs/>
          <w:sz w:val="22"/>
          <w:szCs w:val="22"/>
        </w:rPr>
        <w:t>PRACTICE STANDARD FOR PROFESSIONAL ENGINEERS</w:t>
      </w:r>
    </w:p>
    <w:p w14:paraId="58819BFA" w14:textId="77777777" w:rsidR="005E6A0F" w:rsidRPr="00B07156" w:rsidRDefault="005E6A0F" w:rsidP="00672B83">
      <w:pPr>
        <w:pStyle w:val="Body"/>
        <w:rPr>
          <w:rFonts w:ascii="Calibri" w:hAnsi="Calibri" w:cs="Calibri"/>
          <w:sz w:val="22"/>
          <w:szCs w:val="22"/>
        </w:rPr>
      </w:pPr>
    </w:p>
    <w:p w14:paraId="457953D6" w14:textId="6E1D30B4" w:rsidR="005E6A0F" w:rsidRPr="00B07156" w:rsidRDefault="008E553F" w:rsidP="00672B83">
      <w:pPr>
        <w:pStyle w:val="Body"/>
        <w:rPr>
          <w:rFonts w:ascii="Calibri" w:hAnsi="Calibri" w:cs="Calibri"/>
          <w:sz w:val="22"/>
          <w:szCs w:val="22"/>
        </w:rPr>
      </w:pPr>
      <w:r w:rsidRPr="00B07156">
        <w:rPr>
          <w:rFonts w:ascii="Calibri" w:hAnsi="Calibri" w:cs="Calibri"/>
          <w:sz w:val="22"/>
          <w:szCs w:val="22"/>
        </w:rPr>
        <w:t xml:space="preserve">Thank you for the opportunity to </w:t>
      </w:r>
      <w:r w:rsidR="002D2547" w:rsidRPr="00B07156">
        <w:rPr>
          <w:rFonts w:ascii="Calibri" w:hAnsi="Calibri" w:cs="Calibri"/>
          <w:sz w:val="22"/>
          <w:szCs w:val="22"/>
        </w:rPr>
        <w:t>comment</w:t>
      </w:r>
      <w:r w:rsidR="0021116E" w:rsidRPr="00B07156">
        <w:rPr>
          <w:rFonts w:ascii="Calibri" w:hAnsi="Calibri" w:cs="Calibri"/>
          <w:sz w:val="22"/>
          <w:szCs w:val="22"/>
        </w:rPr>
        <w:t xml:space="preserve"> on the draft Practice Standard</w:t>
      </w:r>
      <w:r w:rsidR="006A2D2C" w:rsidRPr="00B07156">
        <w:rPr>
          <w:rFonts w:ascii="Calibri" w:hAnsi="Calibri" w:cs="Calibri"/>
          <w:sz w:val="22"/>
          <w:szCs w:val="22"/>
        </w:rPr>
        <w:t xml:space="preserve"> for Professional Engineers</w:t>
      </w:r>
      <w:r w:rsidR="0021116E" w:rsidRPr="00B07156">
        <w:rPr>
          <w:rFonts w:ascii="Calibri" w:hAnsi="Calibri" w:cs="Calibri"/>
          <w:sz w:val="22"/>
          <w:szCs w:val="22"/>
        </w:rPr>
        <w:t>.</w:t>
      </w:r>
    </w:p>
    <w:p w14:paraId="37E7EB3E" w14:textId="77777777" w:rsidR="00595505" w:rsidRPr="00B07156" w:rsidRDefault="00595505" w:rsidP="00672B83">
      <w:pPr>
        <w:pStyle w:val="Body"/>
        <w:rPr>
          <w:rFonts w:ascii="Calibri" w:hAnsi="Calibri" w:cs="Calibri"/>
          <w:sz w:val="22"/>
          <w:szCs w:val="22"/>
        </w:rPr>
      </w:pPr>
    </w:p>
    <w:p w14:paraId="6BDB7F31" w14:textId="7417B1DF" w:rsidR="00595505" w:rsidRPr="00B07156" w:rsidRDefault="00595505" w:rsidP="00595505">
      <w:pPr>
        <w:rPr>
          <w:rFonts w:ascii="Calibri" w:hAnsi="Calibri" w:cs="Calibri"/>
          <w:sz w:val="22"/>
          <w:szCs w:val="22"/>
        </w:rPr>
      </w:pPr>
      <w:r w:rsidRPr="00B07156">
        <w:rPr>
          <w:rFonts w:ascii="Calibri" w:hAnsi="Calibri" w:cs="Calibri"/>
          <w:sz w:val="22"/>
          <w:szCs w:val="22"/>
        </w:rPr>
        <w:t>The Owners Corporation Network of Australia Limited (OCN) is the peak consumer body representing and advocating the rights and interests of residential strata title, community title, and company title owners and occupiers.</w:t>
      </w:r>
    </w:p>
    <w:p w14:paraId="5EAB7E13" w14:textId="77777777" w:rsidR="00595505" w:rsidRPr="00B07156" w:rsidRDefault="00595505" w:rsidP="00595505">
      <w:pPr>
        <w:rPr>
          <w:rFonts w:ascii="Calibri" w:hAnsi="Calibri" w:cs="Calibri"/>
          <w:sz w:val="22"/>
          <w:szCs w:val="22"/>
        </w:rPr>
      </w:pPr>
    </w:p>
    <w:p w14:paraId="741081BB" w14:textId="05371305" w:rsidR="00595505" w:rsidRPr="00B07156" w:rsidRDefault="00595505" w:rsidP="00595505">
      <w:pPr>
        <w:rPr>
          <w:rFonts w:ascii="Calibri" w:hAnsi="Calibri" w:cs="Calibri"/>
          <w:sz w:val="22"/>
          <w:szCs w:val="22"/>
        </w:rPr>
      </w:pPr>
      <w:r w:rsidRPr="00B07156">
        <w:rPr>
          <w:rFonts w:ascii="Calibri" w:hAnsi="Calibri" w:cs="Calibri"/>
          <w:sz w:val="22"/>
          <w:szCs w:val="22"/>
        </w:rPr>
        <w:t xml:space="preserve">The protection of consumers through the delivery of high quality, sustainable homes </w:t>
      </w:r>
      <w:r w:rsidR="002270A0" w:rsidRPr="00B07156">
        <w:rPr>
          <w:rFonts w:ascii="Calibri" w:hAnsi="Calibri" w:cs="Calibri"/>
          <w:sz w:val="22"/>
          <w:szCs w:val="22"/>
        </w:rPr>
        <w:t xml:space="preserve">and a robust dispute resolution system </w:t>
      </w:r>
      <w:r w:rsidRPr="00B07156">
        <w:rPr>
          <w:rFonts w:ascii="Calibri" w:hAnsi="Calibri" w:cs="Calibri"/>
          <w:sz w:val="22"/>
          <w:szCs w:val="22"/>
        </w:rPr>
        <w:t xml:space="preserve">is of paramount public importance. </w:t>
      </w:r>
    </w:p>
    <w:p w14:paraId="384DD32D" w14:textId="77777777" w:rsidR="00595505" w:rsidRPr="00B07156" w:rsidRDefault="00595505" w:rsidP="00595505">
      <w:pPr>
        <w:rPr>
          <w:rFonts w:ascii="Calibri" w:hAnsi="Calibri" w:cs="Calibri"/>
          <w:sz w:val="22"/>
          <w:szCs w:val="22"/>
        </w:rPr>
      </w:pPr>
    </w:p>
    <w:p w14:paraId="1CAB4316" w14:textId="16294910" w:rsidR="00595505" w:rsidRPr="00B07156" w:rsidRDefault="00595505" w:rsidP="00595505">
      <w:pPr>
        <w:rPr>
          <w:rFonts w:ascii="Calibri" w:hAnsi="Calibri" w:cs="Calibri"/>
          <w:sz w:val="22"/>
          <w:szCs w:val="22"/>
        </w:rPr>
      </w:pPr>
      <w:r w:rsidRPr="00B07156">
        <w:rPr>
          <w:rFonts w:ascii="Calibri" w:hAnsi="Calibri" w:cs="Calibri"/>
          <w:sz w:val="22"/>
          <w:szCs w:val="22"/>
        </w:rPr>
        <w:t>In NSW, urban consolidation has been a goal of successive Governments resulting in a rapid expansion of the residential strata sector. The emphasis on increasingly tall and more complex apartment buildings to house a growing population demands that only the most suitably qualified professionals are permitted to undertake this work. However</w:t>
      </w:r>
      <w:r w:rsidR="00860446" w:rsidRPr="00B07156">
        <w:rPr>
          <w:rFonts w:ascii="Calibri" w:hAnsi="Calibri" w:cs="Calibri"/>
          <w:sz w:val="22"/>
          <w:szCs w:val="22"/>
        </w:rPr>
        <w:t>,</w:t>
      </w:r>
      <w:r w:rsidRPr="00B07156">
        <w:rPr>
          <w:rFonts w:ascii="Calibri" w:hAnsi="Calibri" w:cs="Calibri"/>
          <w:sz w:val="22"/>
          <w:szCs w:val="22"/>
        </w:rPr>
        <w:t xml:space="preserve"> failures in the regulatory system and in the construction industry have led to systemic defects in high rise apartment buildings.</w:t>
      </w:r>
    </w:p>
    <w:p w14:paraId="2B11FB1E" w14:textId="77777777" w:rsidR="00595505" w:rsidRPr="00B07156" w:rsidRDefault="00595505" w:rsidP="00672B83">
      <w:pPr>
        <w:pStyle w:val="Body"/>
        <w:rPr>
          <w:rFonts w:ascii="Calibri" w:hAnsi="Calibri" w:cs="Calibri"/>
          <w:sz w:val="22"/>
          <w:szCs w:val="22"/>
        </w:rPr>
      </w:pPr>
    </w:p>
    <w:p w14:paraId="0CCD47EA" w14:textId="57195DEF" w:rsidR="00E1776E" w:rsidRPr="00B07156" w:rsidRDefault="00860446" w:rsidP="00E1776E">
      <w:pPr>
        <w:pStyle w:val="Body"/>
        <w:rPr>
          <w:rFonts w:ascii="Calibri" w:hAnsi="Calibri" w:cs="Calibri"/>
          <w:sz w:val="22"/>
          <w:szCs w:val="22"/>
        </w:rPr>
      </w:pPr>
      <w:r w:rsidRPr="00B07156">
        <w:rPr>
          <w:rFonts w:ascii="Calibri" w:hAnsi="Calibri" w:cs="Calibri"/>
          <w:sz w:val="22"/>
          <w:szCs w:val="22"/>
        </w:rPr>
        <w:t xml:space="preserve">OCN </w:t>
      </w:r>
      <w:r w:rsidR="00E1776E" w:rsidRPr="00B07156">
        <w:rPr>
          <w:rFonts w:ascii="Calibri" w:hAnsi="Calibri" w:cs="Calibri"/>
          <w:sz w:val="22"/>
          <w:szCs w:val="22"/>
        </w:rPr>
        <w:t>therefore</w:t>
      </w:r>
      <w:r w:rsidR="00300B0C" w:rsidRPr="00B07156">
        <w:rPr>
          <w:rFonts w:ascii="Calibri" w:hAnsi="Calibri" w:cs="Calibri"/>
          <w:sz w:val="22"/>
          <w:szCs w:val="22"/>
        </w:rPr>
        <w:t xml:space="preserve"> </w:t>
      </w:r>
      <w:r w:rsidR="00E1776E" w:rsidRPr="00B07156">
        <w:rPr>
          <w:rFonts w:ascii="Calibri" w:hAnsi="Calibri" w:cs="Calibri"/>
          <w:sz w:val="22"/>
          <w:szCs w:val="22"/>
        </w:rPr>
        <w:t>support</w:t>
      </w:r>
      <w:r w:rsidR="000468E1" w:rsidRPr="00B07156">
        <w:rPr>
          <w:rFonts w:ascii="Calibri" w:hAnsi="Calibri" w:cs="Calibri"/>
          <w:sz w:val="22"/>
          <w:szCs w:val="22"/>
        </w:rPr>
        <w:t>s</w:t>
      </w:r>
      <w:r w:rsidR="00E1776E" w:rsidRPr="00B07156">
        <w:rPr>
          <w:rFonts w:ascii="Calibri" w:hAnsi="Calibri" w:cs="Calibri"/>
          <w:sz w:val="22"/>
          <w:szCs w:val="22"/>
        </w:rPr>
        <w:t xml:space="preserve"> the intent of the documentation</w:t>
      </w:r>
      <w:r w:rsidR="00300B0C" w:rsidRPr="00B07156">
        <w:rPr>
          <w:rFonts w:ascii="Calibri" w:hAnsi="Calibri" w:cs="Calibri"/>
          <w:sz w:val="22"/>
          <w:szCs w:val="22"/>
        </w:rPr>
        <w:t>, which</w:t>
      </w:r>
      <w:r w:rsidR="00E1776E" w:rsidRPr="00B07156">
        <w:rPr>
          <w:rFonts w:ascii="Calibri" w:hAnsi="Calibri" w:cs="Calibri"/>
          <w:sz w:val="22"/>
          <w:szCs w:val="22"/>
        </w:rPr>
        <w:t xml:space="preserve"> provides essential guidelines that will raise the standards of engineering practices in </w:t>
      </w:r>
      <w:r w:rsidR="00300B0C" w:rsidRPr="00B07156">
        <w:rPr>
          <w:rFonts w:ascii="Calibri" w:hAnsi="Calibri" w:cs="Calibri"/>
          <w:sz w:val="22"/>
          <w:szCs w:val="22"/>
        </w:rPr>
        <w:t>this</w:t>
      </w:r>
      <w:r w:rsidR="00E1776E" w:rsidRPr="00B07156">
        <w:rPr>
          <w:rFonts w:ascii="Calibri" w:hAnsi="Calibri" w:cs="Calibri"/>
          <w:sz w:val="22"/>
          <w:szCs w:val="22"/>
        </w:rPr>
        <w:t xml:space="preserve"> professional community.</w:t>
      </w:r>
      <w:r w:rsidR="00F77D6B">
        <w:rPr>
          <w:rFonts w:ascii="Calibri" w:hAnsi="Calibri" w:cs="Calibri"/>
          <w:sz w:val="22"/>
          <w:szCs w:val="22"/>
        </w:rPr>
        <w:t xml:space="preserve">  Further, w</w:t>
      </w:r>
      <w:r w:rsidR="00760C18" w:rsidRPr="00B07156">
        <w:rPr>
          <w:rFonts w:ascii="Calibri" w:hAnsi="Calibri" w:cs="Calibri"/>
          <w:sz w:val="22"/>
          <w:szCs w:val="22"/>
        </w:rPr>
        <w:t xml:space="preserve">e would </w:t>
      </w:r>
      <w:r w:rsidR="00413A0E" w:rsidRPr="00B07156">
        <w:rPr>
          <w:rFonts w:ascii="Calibri" w:hAnsi="Calibri" w:cs="Calibri"/>
          <w:sz w:val="22"/>
          <w:szCs w:val="22"/>
        </w:rPr>
        <w:t>like</w:t>
      </w:r>
      <w:r w:rsidR="00760C18" w:rsidRPr="00B07156">
        <w:rPr>
          <w:rFonts w:ascii="Calibri" w:hAnsi="Calibri" w:cs="Calibri"/>
          <w:sz w:val="22"/>
          <w:szCs w:val="22"/>
        </w:rPr>
        <w:t xml:space="preserve"> to see </w:t>
      </w:r>
      <w:r w:rsidR="000468E1" w:rsidRPr="00B07156">
        <w:rPr>
          <w:rFonts w:ascii="Calibri" w:hAnsi="Calibri" w:cs="Calibri"/>
          <w:sz w:val="22"/>
          <w:szCs w:val="22"/>
        </w:rPr>
        <w:t>clear</w:t>
      </w:r>
      <w:r w:rsidR="00760C18" w:rsidRPr="00B07156">
        <w:rPr>
          <w:rFonts w:ascii="Calibri" w:hAnsi="Calibri" w:cs="Calibri"/>
          <w:sz w:val="22"/>
          <w:szCs w:val="22"/>
        </w:rPr>
        <w:t xml:space="preserve"> </w:t>
      </w:r>
      <w:r w:rsidR="00874BC6" w:rsidRPr="00B07156">
        <w:rPr>
          <w:rFonts w:ascii="Calibri" w:hAnsi="Calibri" w:cs="Calibri"/>
          <w:sz w:val="22"/>
          <w:szCs w:val="22"/>
        </w:rPr>
        <w:t xml:space="preserve">guidelines </w:t>
      </w:r>
      <w:r w:rsidR="00413A0E" w:rsidRPr="00B07156">
        <w:rPr>
          <w:rFonts w:ascii="Calibri" w:hAnsi="Calibri" w:cs="Calibri"/>
          <w:i/>
          <w:iCs/>
          <w:sz w:val="22"/>
          <w:szCs w:val="22"/>
        </w:rPr>
        <w:t>and disciplinary procedures</w:t>
      </w:r>
      <w:r w:rsidR="00413A0E" w:rsidRPr="00B07156">
        <w:rPr>
          <w:rFonts w:ascii="Calibri" w:hAnsi="Calibri" w:cs="Calibri"/>
          <w:sz w:val="22"/>
          <w:szCs w:val="22"/>
        </w:rPr>
        <w:t xml:space="preserve"> applied </w:t>
      </w:r>
      <w:r w:rsidR="00874BC6" w:rsidRPr="00B07156">
        <w:rPr>
          <w:rFonts w:ascii="Calibri" w:hAnsi="Calibri" w:cs="Calibri"/>
          <w:sz w:val="22"/>
          <w:szCs w:val="22"/>
        </w:rPr>
        <w:t xml:space="preserve">to </w:t>
      </w:r>
      <w:r w:rsidR="00F77D6B">
        <w:rPr>
          <w:rFonts w:ascii="Calibri" w:hAnsi="Calibri" w:cs="Calibri"/>
          <w:sz w:val="22"/>
          <w:szCs w:val="22"/>
        </w:rPr>
        <w:t xml:space="preserve">all </w:t>
      </w:r>
      <w:r w:rsidR="00E1776E" w:rsidRPr="00B07156">
        <w:rPr>
          <w:rFonts w:ascii="Calibri" w:hAnsi="Calibri" w:cs="Calibri"/>
          <w:sz w:val="22"/>
          <w:szCs w:val="22"/>
        </w:rPr>
        <w:t>building consultants, many of whom are builders</w:t>
      </w:r>
      <w:r w:rsidR="005E097A">
        <w:rPr>
          <w:rFonts w:ascii="Calibri" w:hAnsi="Calibri" w:cs="Calibri"/>
          <w:sz w:val="22"/>
          <w:szCs w:val="22"/>
        </w:rPr>
        <w:t xml:space="preserve"> and</w:t>
      </w:r>
      <w:r w:rsidR="00E1776E" w:rsidRPr="00B07156">
        <w:rPr>
          <w:rFonts w:ascii="Calibri" w:hAnsi="Calibri" w:cs="Calibri"/>
          <w:sz w:val="22"/>
          <w:szCs w:val="22"/>
        </w:rPr>
        <w:t xml:space="preserve"> are typically members of </w:t>
      </w:r>
      <w:r w:rsidR="00DB0FC1">
        <w:rPr>
          <w:rFonts w:ascii="Calibri" w:hAnsi="Calibri" w:cs="Calibri"/>
          <w:sz w:val="22"/>
          <w:szCs w:val="22"/>
        </w:rPr>
        <w:t>associations</w:t>
      </w:r>
      <w:r w:rsidR="00E1776E" w:rsidRPr="00B07156">
        <w:rPr>
          <w:rFonts w:ascii="Calibri" w:hAnsi="Calibri" w:cs="Calibri"/>
          <w:sz w:val="22"/>
          <w:szCs w:val="22"/>
        </w:rPr>
        <w:t xml:space="preserve"> like the Institute of Building Consultants</w:t>
      </w:r>
      <w:r w:rsidR="005E097A">
        <w:rPr>
          <w:rFonts w:ascii="Calibri" w:hAnsi="Calibri" w:cs="Calibri"/>
          <w:sz w:val="22"/>
          <w:szCs w:val="22"/>
        </w:rPr>
        <w:t xml:space="preserve"> which </w:t>
      </w:r>
      <w:r w:rsidR="00DB0FC1">
        <w:rPr>
          <w:rFonts w:ascii="Calibri" w:hAnsi="Calibri" w:cs="Calibri"/>
          <w:sz w:val="22"/>
          <w:szCs w:val="22"/>
        </w:rPr>
        <w:t>may have</w:t>
      </w:r>
      <w:r w:rsidR="00E1776E" w:rsidRPr="00B07156">
        <w:rPr>
          <w:rFonts w:ascii="Calibri" w:hAnsi="Calibri" w:cs="Calibri"/>
          <w:sz w:val="22"/>
          <w:szCs w:val="22"/>
        </w:rPr>
        <w:t xml:space="preserve"> </w:t>
      </w:r>
      <w:r w:rsidR="00DB0FC1">
        <w:rPr>
          <w:rFonts w:ascii="Calibri" w:hAnsi="Calibri" w:cs="Calibri"/>
          <w:sz w:val="22"/>
          <w:szCs w:val="22"/>
        </w:rPr>
        <w:t xml:space="preserve">a </w:t>
      </w:r>
      <w:r w:rsidR="00E1776E" w:rsidRPr="00B07156">
        <w:rPr>
          <w:rFonts w:ascii="Calibri" w:hAnsi="Calibri" w:cs="Calibri"/>
          <w:sz w:val="22"/>
          <w:szCs w:val="22"/>
        </w:rPr>
        <w:t xml:space="preserve">well-defined code of </w:t>
      </w:r>
      <w:r w:rsidR="003D2D6C" w:rsidRPr="00B07156">
        <w:rPr>
          <w:rFonts w:ascii="Calibri" w:hAnsi="Calibri" w:cs="Calibri"/>
          <w:sz w:val="22"/>
          <w:szCs w:val="22"/>
        </w:rPr>
        <w:t>ethics</w:t>
      </w:r>
      <w:r w:rsidR="003D2D6C">
        <w:rPr>
          <w:rFonts w:ascii="Calibri" w:hAnsi="Calibri" w:cs="Calibri"/>
          <w:sz w:val="22"/>
          <w:szCs w:val="22"/>
        </w:rPr>
        <w:t xml:space="preserve"> but</w:t>
      </w:r>
      <w:r w:rsidR="00DB0FC1">
        <w:rPr>
          <w:rFonts w:ascii="Calibri" w:hAnsi="Calibri" w:cs="Calibri"/>
          <w:sz w:val="22"/>
          <w:szCs w:val="22"/>
        </w:rPr>
        <w:t xml:space="preserve"> lack disciplinary functions</w:t>
      </w:r>
      <w:r w:rsidR="00E1776E" w:rsidRPr="00B07156">
        <w:rPr>
          <w:rFonts w:ascii="Calibri" w:hAnsi="Calibri" w:cs="Calibri"/>
          <w:sz w:val="22"/>
          <w:szCs w:val="22"/>
        </w:rPr>
        <w:t>.</w:t>
      </w:r>
    </w:p>
    <w:p w14:paraId="3A4C91E2" w14:textId="77777777" w:rsidR="00E1776E" w:rsidRPr="00B07156" w:rsidRDefault="00E1776E" w:rsidP="00E1776E">
      <w:pPr>
        <w:pStyle w:val="Body"/>
        <w:rPr>
          <w:rFonts w:ascii="Calibri" w:hAnsi="Calibri" w:cs="Calibri"/>
          <w:sz w:val="22"/>
          <w:szCs w:val="22"/>
        </w:rPr>
      </w:pPr>
    </w:p>
    <w:p w14:paraId="0333E29D" w14:textId="41152ECD" w:rsidR="00AF425A" w:rsidRDefault="008C60D5" w:rsidP="006A41F8">
      <w:pPr>
        <w:pStyle w:val="Body"/>
        <w:rPr>
          <w:rFonts w:ascii="Calibri" w:hAnsi="Calibri" w:cs="Calibri"/>
          <w:sz w:val="22"/>
          <w:szCs w:val="22"/>
        </w:rPr>
      </w:pPr>
      <w:r>
        <w:rPr>
          <w:rFonts w:ascii="Calibri" w:hAnsi="Calibri" w:cs="Calibri"/>
          <w:sz w:val="22"/>
          <w:szCs w:val="22"/>
        </w:rPr>
        <w:t>In talking to various industry and</w:t>
      </w:r>
      <w:r w:rsidR="006A41F8" w:rsidRPr="00B07156">
        <w:rPr>
          <w:rFonts w:ascii="Calibri" w:hAnsi="Calibri" w:cs="Calibri"/>
          <w:sz w:val="22"/>
          <w:szCs w:val="22"/>
        </w:rPr>
        <w:t xml:space="preserve"> legal </w:t>
      </w:r>
      <w:r w:rsidR="00A444B6">
        <w:rPr>
          <w:rFonts w:ascii="Calibri" w:hAnsi="Calibri" w:cs="Calibri"/>
          <w:sz w:val="22"/>
          <w:szCs w:val="22"/>
        </w:rPr>
        <w:t>experts</w:t>
      </w:r>
      <w:r w:rsidR="00F06D0C">
        <w:rPr>
          <w:rFonts w:ascii="Calibri" w:hAnsi="Calibri" w:cs="Calibri"/>
          <w:sz w:val="22"/>
          <w:szCs w:val="22"/>
        </w:rPr>
        <w:t xml:space="preserve"> about this proposed Practice Standard</w:t>
      </w:r>
      <w:r w:rsidR="000D6C20">
        <w:rPr>
          <w:rFonts w:ascii="Calibri" w:hAnsi="Calibri" w:cs="Calibri"/>
          <w:sz w:val="22"/>
          <w:szCs w:val="22"/>
        </w:rPr>
        <w:t>, question</w:t>
      </w:r>
      <w:r w:rsidR="002671D0">
        <w:rPr>
          <w:rFonts w:ascii="Calibri" w:hAnsi="Calibri" w:cs="Calibri"/>
          <w:sz w:val="22"/>
          <w:szCs w:val="22"/>
        </w:rPr>
        <w:t>s were raised about</w:t>
      </w:r>
      <w:r w:rsidR="000D6C20">
        <w:rPr>
          <w:rFonts w:ascii="Calibri" w:hAnsi="Calibri" w:cs="Calibri"/>
          <w:sz w:val="22"/>
          <w:szCs w:val="22"/>
        </w:rPr>
        <w:t xml:space="preserve"> </w:t>
      </w:r>
      <w:r w:rsidR="002671D0">
        <w:rPr>
          <w:rFonts w:ascii="Calibri" w:hAnsi="Calibri" w:cs="Calibri"/>
          <w:sz w:val="22"/>
          <w:szCs w:val="22"/>
        </w:rPr>
        <w:t xml:space="preserve">its </w:t>
      </w:r>
      <w:r w:rsidR="006A41F8" w:rsidRPr="00B07156">
        <w:rPr>
          <w:rFonts w:ascii="Calibri" w:hAnsi="Calibri" w:cs="Calibri"/>
          <w:sz w:val="22"/>
          <w:szCs w:val="22"/>
        </w:rPr>
        <w:t xml:space="preserve">need given </w:t>
      </w:r>
      <w:r w:rsidR="006A41F8" w:rsidRPr="00B07156">
        <w:rPr>
          <w:rFonts w:ascii="Calibri" w:hAnsi="Calibri" w:cs="Calibri"/>
          <w:sz w:val="22"/>
          <w:szCs w:val="22"/>
        </w:rPr>
        <w:t>the Court and NCAT each hav</w:t>
      </w:r>
      <w:r w:rsidR="006A41F8" w:rsidRPr="00B07156">
        <w:rPr>
          <w:rFonts w:ascii="Calibri" w:hAnsi="Calibri" w:cs="Calibri"/>
          <w:sz w:val="22"/>
          <w:szCs w:val="22"/>
        </w:rPr>
        <w:t>e</w:t>
      </w:r>
      <w:r w:rsidR="006A41F8" w:rsidRPr="00B07156">
        <w:rPr>
          <w:rFonts w:ascii="Calibri" w:hAnsi="Calibri" w:cs="Calibri"/>
          <w:sz w:val="22"/>
          <w:szCs w:val="22"/>
        </w:rPr>
        <w:t xml:space="preserve"> longstanding</w:t>
      </w:r>
      <w:r w:rsidR="00C071A9">
        <w:rPr>
          <w:rFonts w:ascii="Calibri" w:hAnsi="Calibri" w:cs="Calibri"/>
          <w:sz w:val="22"/>
          <w:szCs w:val="22"/>
        </w:rPr>
        <w:t>, almost identical</w:t>
      </w:r>
      <w:r w:rsidR="006A41F8" w:rsidRPr="00B07156">
        <w:rPr>
          <w:rFonts w:ascii="Calibri" w:hAnsi="Calibri" w:cs="Calibri"/>
          <w:sz w:val="22"/>
          <w:szCs w:val="22"/>
        </w:rPr>
        <w:t xml:space="preserve"> codes of conduct. </w:t>
      </w:r>
      <w:r w:rsidR="006A41F8" w:rsidRPr="00B07156">
        <w:rPr>
          <w:rFonts w:ascii="Calibri" w:hAnsi="Calibri" w:cs="Calibri"/>
          <w:sz w:val="22"/>
          <w:szCs w:val="22"/>
        </w:rPr>
        <w:t xml:space="preserve"> The</w:t>
      </w:r>
      <w:r w:rsidR="000D6C20">
        <w:rPr>
          <w:rFonts w:ascii="Calibri" w:hAnsi="Calibri" w:cs="Calibri"/>
          <w:sz w:val="22"/>
          <w:szCs w:val="22"/>
        </w:rPr>
        <w:t xml:space="preserve"> problem</w:t>
      </w:r>
      <w:r w:rsidR="00E92439">
        <w:rPr>
          <w:rFonts w:ascii="Calibri" w:hAnsi="Calibri" w:cs="Calibri"/>
          <w:sz w:val="22"/>
          <w:szCs w:val="22"/>
        </w:rPr>
        <w:t xml:space="preserve"> appears to be </w:t>
      </w:r>
      <w:r w:rsidR="006A41F8" w:rsidRPr="00B07156">
        <w:rPr>
          <w:rFonts w:ascii="Calibri" w:hAnsi="Calibri" w:cs="Calibri"/>
          <w:sz w:val="22"/>
          <w:szCs w:val="22"/>
        </w:rPr>
        <w:t xml:space="preserve">non-compliance with </w:t>
      </w:r>
      <w:r w:rsidR="004448BA" w:rsidRPr="00B07156">
        <w:rPr>
          <w:rFonts w:ascii="Calibri" w:hAnsi="Calibri" w:cs="Calibri"/>
          <w:sz w:val="22"/>
          <w:szCs w:val="22"/>
        </w:rPr>
        <w:t>those Codes of Ethics</w:t>
      </w:r>
      <w:r w:rsidR="006A41F8" w:rsidRPr="00B07156">
        <w:rPr>
          <w:rFonts w:ascii="Calibri" w:hAnsi="Calibri" w:cs="Calibri"/>
          <w:sz w:val="22"/>
          <w:szCs w:val="22"/>
        </w:rPr>
        <w:t xml:space="preserve"> and reluctance of the Court and NCAT to call out the </w:t>
      </w:r>
      <w:r w:rsidR="004448BA" w:rsidRPr="00B07156">
        <w:rPr>
          <w:rFonts w:ascii="Calibri" w:hAnsi="Calibri" w:cs="Calibri"/>
          <w:sz w:val="22"/>
          <w:szCs w:val="22"/>
        </w:rPr>
        <w:t>“</w:t>
      </w:r>
      <w:r w:rsidR="006A41F8" w:rsidRPr="00B07156">
        <w:rPr>
          <w:rFonts w:ascii="Calibri" w:hAnsi="Calibri" w:cs="Calibri"/>
          <w:sz w:val="22"/>
          <w:szCs w:val="22"/>
        </w:rPr>
        <w:t>guns for hire</w:t>
      </w:r>
      <w:r w:rsidR="004448BA" w:rsidRPr="00B07156">
        <w:rPr>
          <w:rFonts w:ascii="Calibri" w:hAnsi="Calibri" w:cs="Calibri"/>
          <w:sz w:val="22"/>
          <w:szCs w:val="22"/>
        </w:rPr>
        <w:t>”</w:t>
      </w:r>
      <w:r w:rsidR="006A41F8" w:rsidRPr="00B07156">
        <w:rPr>
          <w:rFonts w:ascii="Calibri" w:hAnsi="Calibri" w:cs="Calibri"/>
          <w:sz w:val="22"/>
          <w:szCs w:val="22"/>
        </w:rPr>
        <w:t xml:space="preserve"> for</w:t>
      </w:r>
      <w:r w:rsidR="00B1300C" w:rsidRPr="00B07156">
        <w:rPr>
          <w:rFonts w:ascii="Calibri" w:hAnsi="Calibri" w:cs="Calibri"/>
          <w:sz w:val="22"/>
          <w:szCs w:val="22"/>
        </w:rPr>
        <w:t xml:space="preserve"> their behaviour</w:t>
      </w:r>
      <w:r w:rsidR="006A41F8" w:rsidRPr="00B07156">
        <w:rPr>
          <w:rFonts w:ascii="Calibri" w:hAnsi="Calibri" w:cs="Calibri"/>
          <w:sz w:val="22"/>
          <w:szCs w:val="22"/>
        </w:rPr>
        <w:t>.</w:t>
      </w:r>
      <w:r w:rsidR="00B1300C" w:rsidRPr="00B07156">
        <w:rPr>
          <w:rFonts w:ascii="Calibri" w:hAnsi="Calibri" w:cs="Calibri"/>
          <w:sz w:val="22"/>
          <w:szCs w:val="22"/>
        </w:rPr>
        <w:t xml:space="preserve"> </w:t>
      </w:r>
      <w:r w:rsidR="00C071A9">
        <w:rPr>
          <w:rFonts w:ascii="Calibri" w:hAnsi="Calibri" w:cs="Calibri"/>
          <w:sz w:val="22"/>
          <w:szCs w:val="22"/>
        </w:rPr>
        <w:t xml:space="preserve"> Perhaps effort </w:t>
      </w:r>
      <w:r w:rsidR="00AC3BD4">
        <w:rPr>
          <w:rFonts w:ascii="Calibri" w:hAnsi="Calibri" w:cs="Calibri"/>
          <w:sz w:val="22"/>
          <w:szCs w:val="22"/>
        </w:rPr>
        <w:t>could</w:t>
      </w:r>
      <w:r w:rsidR="00C071A9">
        <w:rPr>
          <w:rFonts w:ascii="Calibri" w:hAnsi="Calibri" w:cs="Calibri"/>
          <w:sz w:val="22"/>
          <w:szCs w:val="22"/>
        </w:rPr>
        <w:t xml:space="preserve"> be better channelled into enforcement of existing Codes</w:t>
      </w:r>
      <w:r w:rsidR="00AC3BD4">
        <w:rPr>
          <w:rFonts w:ascii="Calibri" w:hAnsi="Calibri" w:cs="Calibri"/>
          <w:sz w:val="22"/>
          <w:szCs w:val="22"/>
        </w:rPr>
        <w:t>?</w:t>
      </w:r>
    </w:p>
    <w:p w14:paraId="4718A7B3" w14:textId="77777777" w:rsidR="0063421F" w:rsidRDefault="0063421F" w:rsidP="006A41F8">
      <w:pPr>
        <w:pStyle w:val="Body"/>
        <w:rPr>
          <w:rFonts w:ascii="Calibri" w:hAnsi="Calibri" w:cs="Calibri"/>
          <w:sz w:val="22"/>
          <w:szCs w:val="22"/>
        </w:rPr>
      </w:pPr>
    </w:p>
    <w:p w14:paraId="7A7814CF" w14:textId="61C03DF4" w:rsidR="0063421F" w:rsidRDefault="0063421F" w:rsidP="006A41F8">
      <w:pPr>
        <w:pStyle w:val="Body"/>
        <w:rPr>
          <w:rFonts w:ascii="Calibri" w:hAnsi="Calibri" w:cs="Calibri"/>
          <w:sz w:val="22"/>
          <w:szCs w:val="22"/>
        </w:rPr>
      </w:pPr>
      <w:r>
        <w:rPr>
          <w:rFonts w:ascii="Calibri" w:hAnsi="Calibri" w:cs="Calibri"/>
          <w:sz w:val="22"/>
          <w:szCs w:val="22"/>
        </w:rPr>
        <w:t>Yours sincerely</w:t>
      </w:r>
    </w:p>
    <w:p w14:paraId="0DF047DD" w14:textId="77777777" w:rsidR="00CD3775" w:rsidRDefault="00CD3775" w:rsidP="006A41F8">
      <w:pPr>
        <w:pStyle w:val="Body"/>
        <w:rPr>
          <w:rFonts w:ascii="Calibri" w:hAnsi="Calibri" w:cs="Calibri"/>
          <w:sz w:val="22"/>
          <w:szCs w:val="22"/>
        </w:rPr>
      </w:pPr>
    </w:p>
    <w:p w14:paraId="3253F109" w14:textId="5C54C4D7" w:rsidR="00F06D0C" w:rsidRDefault="00F06D0C" w:rsidP="006A41F8">
      <w:pPr>
        <w:pStyle w:val="Body"/>
        <w:rPr>
          <w:rFonts w:ascii="Calibri" w:hAnsi="Calibri" w:cs="Calibri"/>
          <w:sz w:val="22"/>
          <w:szCs w:val="22"/>
        </w:rPr>
      </w:pPr>
      <w:r>
        <w:rPr>
          <w:noProof/>
        </w:rPr>
        <w:drawing>
          <wp:inline distT="0" distB="0" distL="0" distR="0" wp14:anchorId="583B2433" wp14:editId="7CAEE359">
            <wp:extent cx="1590675" cy="609600"/>
            <wp:effectExtent l="0" t="0" r="9525" b="0"/>
            <wp:docPr id="805922955" name="Picture 1"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22955" name="Picture 1" descr="A close-up of a wor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14:paraId="1A06D290" w14:textId="220597EE" w:rsidR="00CD3775" w:rsidRDefault="00CD3775" w:rsidP="006A41F8">
      <w:pPr>
        <w:pStyle w:val="Body"/>
        <w:rPr>
          <w:rFonts w:ascii="Calibri" w:hAnsi="Calibri" w:cs="Calibri"/>
          <w:sz w:val="22"/>
          <w:szCs w:val="22"/>
        </w:rPr>
      </w:pPr>
      <w:r>
        <w:rPr>
          <w:rFonts w:ascii="Calibri" w:hAnsi="Calibri" w:cs="Calibri"/>
          <w:sz w:val="22"/>
          <w:szCs w:val="22"/>
        </w:rPr>
        <w:t>Karen Stiles</w:t>
      </w:r>
    </w:p>
    <w:p w14:paraId="54C736E5" w14:textId="7966D1AD" w:rsidR="0060108C" w:rsidRPr="00B07156" w:rsidRDefault="0060108C" w:rsidP="006A41F8">
      <w:pPr>
        <w:pStyle w:val="Body"/>
        <w:rPr>
          <w:rFonts w:ascii="Calibri" w:hAnsi="Calibri" w:cs="Calibri"/>
          <w:sz w:val="22"/>
          <w:szCs w:val="22"/>
        </w:rPr>
      </w:pPr>
      <w:r>
        <w:rPr>
          <w:rFonts w:ascii="Calibri" w:hAnsi="Calibri" w:cs="Calibri"/>
          <w:sz w:val="22"/>
          <w:szCs w:val="22"/>
        </w:rPr>
        <w:t>Executive Director</w:t>
      </w:r>
    </w:p>
    <w:p w14:paraId="3A8B9FAB" w14:textId="305D37D6" w:rsidR="00420EEA" w:rsidRPr="00B07156" w:rsidRDefault="00B1300C" w:rsidP="006A41F8">
      <w:pPr>
        <w:pStyle w:val="Body"/>
        <w:rPr>
          <w:rFonts w:ascii="Calibri" w:hAnsi="Calibri" w:cs="Calibri"/>
          <w:sz w:val="22"/>
          <w:szCs w:val="22"/>
        </w:rPr>
      </w:pPr>
      <w:r w:rsidRPr="00B07156">
        <w:rPr>
          <w:rFonts w:ascii="Calibri" w:hAnsi="Calibri" w:cs="Calibri"/>
          <w:sz w:val="22"/>
          <w:szCs w:val="22"/>
        </w:rPr>
        <w:t xml:space="preserve"> </w:t>
      </w:r>
    </w:p>
    <w:p w14:paraId="2F5F5289" w14:textId="51F27CDE" w:rsidR="002C34DE" w:rsidRPr="00B07156" w:rsidRDefault="00F16D1F" w:rsidP="00F16D1F">
      <w:pPr>
        <w:pStyle w:val="Body"/>
        <w:tabs>
          <w:tab w:val="left" w:pos="6735"/>
        </w:tabs>
        <w:rPr>
          <w:rFonts w:ascii="Calibri" w:hAnsi="Calibri"/>
          <w:sz w:val="22"/>
          <w:szCs w:val="22"/>
        </w:rPr>
      </w:pPr>
      <w:r w:rsidRPr="00B07156">
        <w:rPr>
          <w:rFonts w:ascii="Calibri" w:hAnsi="Calibri"/>
          <w:sz w:val="22"/>
          <w:szCs w:val="22"/>
        </w:rPr>
        <w:tab/>
      </w:r>
    </w:p>
    <w:p w14:paraId="26AA9846" w14:textId="77777777" w:rsidR="002C34DE" w:rsidRPr="00B07156" w:rsidRDefault="002C34DE">
      <w:pPr>
        <w:pStyle w:val="Body"/>
        <w:rPr>
          <w:rFonts w:ascii="Calibri" w:hAnsi="Calibri"/>
          <w:sz w:val="22"/>
          <w:szCs w:val="22"/>
        </w:rPr>
      </w:pPr>
    </w:p>
    <w:p w14:paraId="5F0970E6" w14:textId="77777777" w:rsidR="0046317E" w:rsidRPr="00B07156" w:rsidRDefault="00351CBB">
      <w:pPr>
        <w:pStyle w:val="Body"/>
        <w:tabs>
          <w:tab w:val="left" w:pos="2205"/>
          <w:tab w:val="left" w:pos="2432"/>
          <w:tab w:val="right" w:pos="9044"/>
        </w:tabs>
        <w:rPr>
          <w:sz w:val="22"/>
          <w:szCs w:val="22"/>
        </w:rPr>
      </w:pPr>
      <w:r w:rsidRPr="00B07156">
        <w:rPr>
          <w:rFonts w:ascii="Century Gothic" w:hAnsi="Century Gothic"/>
          <w:color w:val="262626"/>
          <w:sz w:val="22"/>
          <w:szCs w:val="22"/>
          <w:u w:color="262626"/>
        </w:rPr>
        <w:tab/>
      </w:r>
      <w:r w:rsidRPr="00B07156">
        <w:rPr>
          <w:rFonts w:ascii="Century Gothic" w:hAnsi="Century Gothic"/>
          <w:color w:val="262626"/>
          <w:sz w:val="22"/>
          <w:szCs w:val="22"/>
          <w:u w:color="262626"/>
        </w:rPr>
        <w:tab/>
      </w:r>
      <w:r w:rsidRPr="00B07156">
        <w:rPr>
          <w:rFonts w:ascii="Century Gothic" w:hAnsi="Century Gothic"/>
          <w:color w:val="262626"/>
          <w:sz w:val="22"/>
          <w:szCs w:val="22"/>
          <w:u w:color="262626"/>
        </w:rPr>
        <w:tab/>
      </w:r>
    </w:p>
    <w:sectPr w:rsidR="0046317E" w:rsidRPr="00B07156">
      <w:headerReference w:type="even" r:id="rId11"/>
      <w:headerReference w:type="default" r:id="rId12"/>
      <w:footerReference w:type="even" r:id="rId13"/>
      <w:footerReference w:type="default" r:id="rId14"/>
      <w:headerReference w:type="first" r:id="rId15"/>
      <w:footerReference w:type="first" r:id="rId16"/>
      <w:pgSz w:w="11900" w:h="16820"/>
      <w:pgMar w:top="1134" w:right="1418" w:bottom="1134" w:left="1418" w:header="175" w:footer="1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B7C0" w14:textId="77777777" w:rsidR="003B46CF" w:rsidRDefault="003B46CF">
      <w:r>
        <w:separator/>
      </w:r>
    </w:p>
  </w:endnote>
  <w:endnote w:type="continuationSeparator" w:id="0">
    <w:p w14:paraId="42D0B7FC" w14:textId="77777777" w:rsidR="003B46CF" w:rsidRDefault="003B46CF">
      <w:r>
        <w:continuationSeparator/>
      </w:r>
    </w:p>
  </w:endnote>
  <w:endnote w:type="continuationNotice" w:id="1">
    <w:p w14:paraId="134C2A9B" w14:textId="77777777" w:rsidR="003B46CF" w:rsidRDefault="003B4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E8B4" w14:textId="77777777" w:rsidR="00F16D1F" w:rsidRDefault="00F16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55A2C7" w14:paraId="3CDE1609" w14:textId="77777777" w:rsidTr="6E55A2C7">
      <w:trPr>
        <w:trHeight w:val="300"/>
      </w:trPr>
      <w:tc>
        <w:tcPr>
          <w:tcW w:w="3020" w:type="dxa"/>
        </w:tcPr>
        <w:p w14:paraId="6FF7AD71" w14:textId="2F80D7EA" w:rsidR="6E55A2C7" w:rsidRDefault="6E55A2C7" w:rsidP="6E55A2C7">
          <w:pPr>
            <w:pStyle w:val="Header"/>
            <w:ind w:left="-115"/>
          </w:pPr>
        </w:p>
      </w:tc>
      <w:tc>
        <w:tcPr>
          <w:tcW w:w="3020" w:type="dxa"/>
        </w:tcPr>
        <w:p w14:paraId="24A15B38" w14:textId="7455C309" w:rsidR="6E55A2C7" w:rsidRDefault="6E55A2C7" w:rsidP="6E55A2C7">
          <w:pPr>
            <w:pStyle w:val="Header"/>
            <w:jc w:val="center"/>
          </w:pPr>
        </w:p>
      </w:tc>
      <w:tc>
        <w:tcPr>
          <w:tcW w:w="3020" w:type="dxa"/>
        </w:tcPr>
        <w:p w14:paraId="2A17A1E9" w14:textId="64697069" w:rsidR="6E55A2C7" w:rsidRDefault="6E55A2C7" w:rsidP="6E55A2C7">
          <w:pPr>
            <w:pStyle w:val="Header"/>
            <w:ind w:right="-115"/>
            <w:jc w:val="right"/>
          </w:pPr>
        </w:p>
      </w:tc>
    </w:tr>
  </w:tbl>
  <w:p w14:paraId="682A084E" w14:textId="3BA64294" w:rsidR="6E55A2C7" w:rsidRDefault="6E55A2C7" w:rsidP="6E55A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969" w14:textId="3A99924E" w:rsidR="0046317E" w:rsidRDefault="005D1406">
    <w:pPr>
      <w:pStyle w:val="Footer"/>
      <w:ind w:right="360"/>
    </w:pPr>
    <w:r>
      <w:rPr>
        <w:noProof/>
      </w:rPr>
      <w:drawing>
        <wp:anchor distT="0" distB="0" distL="114300" distR="114300" simplePos="0" relativeHeight="251658242" behindDoc="1" locked="0" layoutInCell="1" allowOverlap="1" wp14:anchorId="2149AE65" wp14:editId="50E6FAA9">
          <wp:simplePos x="0" y="0"/>
          <wp:positionH relativeFrom="column">
            <wp:posOffset>-794552</wp:posOffset>
          </wp:positionH>
          <wp:positionV relativeFrom="paragraph">
            <wp:posOffset>-645427</wp:posOffset>
          </wp:positionV>
          <wp:extent cx="7479966" cy="79663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9966" cy="79663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A5A6" w14:textId="77777777" w:rsidR="003B46CF" w:rsidRDefault="003B46CF">
      <w:r>
        <w:separator/>
      </w:r>
    </w:p>
  </w:footnote>
  <w:footnote w:type="continuationSeparator" w:id="0">
    <w:p w14:paraId="311E0C35" w14:textId="77777777" w:rsidR="003B46CF" w:rsidRDefault="003B46CF">
      <w:r>
        <w:continuationSeparator/>
      </w:r>
    </w:p>
  </w:footnote>
  <w:footnote w:type="continuationNotice" w:id="1">
    <w:p w14:paraId="39E90444" w14:textId="77777777" w:rsidR="003B46CF" w:rsidRDefault="003B4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B00B" w14:textId="77777777" w:rsidR="00F16D1F" w:rsidRDefault="00F16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E3AB" w14:textId="77777777" w:rsidR="0046317E" w:rsidRDefault="00351CBB">
    <w:pPr>
      <w:pStyle w:val="Header"/>
      <w:jc w:val="right"/>
    </w:pPr>
    <w:r>
      <w:rPr>
        <w:noProof/>
      </w:rPr>
      <w:drawing>
        <wp:anchor distT="152400" distB="152400" distL="152400" distR="152400" simplePos="0" relativeHeight="251658240" behindDoc="1" locked="0" layoutInCell="1" allowOverlap="1" wp14:anchorId="66805014" wp14:editId="638D04AD">
          <wp:simplePos x="0" y="0"/>
          <wp:positionH relativeFrom="page">
            <wp:posOffset>339911</wp:posOffset>
          </wp:positionH>
          <wp:positionV relativeFrom="page">
            <wp:posOffset>10394499</wp:posOffset>
          </wp:positionV>
          <wp:extent cx="7442623" cy="469900"/>
          <wp:effectExtent l="0" t="0" r="0" b="0"/>
          <wp:wrapNone/>
          <wp:docPr id="1073741825" name="Picture 1073741825"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srcRect l="910" t="14507" r="975" b="23359"/>
                  <a:stretch>
                    <a:fillRect/>
                  </a:stretch>
                </pic:blipFill>
                <pic:spPr>
                  <a:xfrm>
                    <a:off x="0" y="0"/>
                    <a:ext cx="7442623" cy="469900"/>
                  </a:xfrm>
                  <a:prstGeom prst="rect">
                    <a:avLst/>
                  </a:prstGeom>
                  <a:ln w="12700" cap="flat">
                    <a:noFill/>
                    <a:miter lim="400000"/>
                  </a:ln>
                  <a:effectLst/>
                </pic:spPr>
              </pic:pic>
            </a:graphicData>
          </a:graphic>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F57A" w14:textId="688F6F74" w:rsidR="0046317E" w:rsidRDefault="00351CBB">
    <w:pPr>
      <w:pStyle w:val="Header"/>
    </w:pPr>
    <w:r>
      <w:rPr>
        <w:noProof/>
      </w:rPr>
      <w:drawing>
        <wp:anchor distT="152400" distB="152400" distL="152400" distR="152400" simplePos="0" relativeHeight="251658241" behindDoc="1" locked="0" layoutInCell="1" allowOverlap="1" wp14:anchorId="33F952E4" wp14:editId="7EEDB9D5">
          <wp:simplePos x="0" y="0"/>
          <wp:positionH relativeFrom="page">
            <wp:posOffset>4086231</wp:posOffset>
          </wp:positionH>
          <wp:positionV relativeFrom="page">
            <wp:posOffset>234202</wp:posOffset>
          </wp:positionV>
          <wp:extent cx="2916000" cy="630000"/>
          <wp:effectExtent l="0" t="0" r="0" b="0"/>
          <wp:wrapNone/>
          <wp:docPr id="1073741826" name="Picture 1073741826"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iconDescription automatically generated" descr="A picture containing iconDescription automatically generated"/>
                  <pic:cNvPicPr>
                    <a:picLocks noChangeAspect="1"/>
                  </pic:cNvPicPr>
                </pic:nvPicPr>
                <pic:blipFill>
                  <a:blip r:embed="rId1"/>
                  <a:srcRect l="2483" t="11227" r="2490" b="9312"/>
                  <a:stretch>
                    <a:fillRect/>
                  </a:stretch>
                </pic:blipFill>
                <pic:spPr>
                  <a:xfrm>
                    <a:off x="0" y="0"/>
                    <a:ext cx="2916000" cy="6300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17E"/>
    <w:rsid w:val="000468E1"/>
    <w:rsid w:val="000521CC"/>
    <w:rsid w:val="000C5DA8"/>
    <w:rsid w:val="000D6C20"/>
    <w:rsid w:val="00144C18"/>
    <w:rsid w:val="0021116E"/>
    <w:rsid w:val="002270A0"/>
    <w:rsid w:val="002671D0"/>
    <w:rsid w:val="0027323E"/>
    <w:rsid w:val="002A5F8A"/>
    <w:rsid w:val="002A6C56"/>
    <w:rsid w:val="002C34DE"/>
    <w:rsid w:val="002D2547"/>
    <w:rsid w:val="00300B0C"/>
    <w:rsid w:val="00351CBB"/>
    <w:rsid w:val="003940A0"/>
    <w:rsid w:val="003B46CF"/>
    <w:rsid w:val="003D2D6C"/>
    <w:rsid w:val="003D4D69"/>
    <w:rsid w:val="003D7CE3"/>
    <w:rsid w:val="0041188E"/>
    <w:rsid w:val="00413A0E"/>
    <w:rsid w:val="00420EEA"/>
    <w:rsid w:val="00432303"/>
    <w:rsid w:val="004448BA"/>
    <w:rsid w:val="0046317E"/>
    <w:rsid w:val="005034C9"/>
    <w:rsid w:val="00595505"/>
    <w:rsid w:val="005D1406"/>
    <w:rsid w:val="005E097A"/>
    <w:rsid w:val="005E6A0F"/>
    <w:rsid w:val="005F2362"/>
    <w:rsid w:val="0060108C"/>
    <w:rsid w:val="0063421F"/>
    <w:rsid w:val="00672B83"/>
    <w:rsid w:val="006A2D2C"/>
    <w:rsid w:val="006A41F8"/>
    <w:rsid w:val="00760C18"/>
    <w:rsid w:val="00860446"/>
    <w:rsid w:val="00874BC6"/>
    <w:rsid w:val="00895F1A"/>
    <w:rsid w:val="008C60D5"/>
    <w:rsid w:val="008E553F"/>
    <w:rsid w:val="009A4015"/>
    <w:rsid w:val="009B3440"/>
    <w:rsid w:val="00A444B6"/>
    <w:rsid w:val="00AC3BD4"/>
    <w:rsid w:val="00AF425A"/>
    <w:rsid w:val="00B07156"/>
    <w:rsid w:val="00B07A3E"/>
    <w:rsid w:val="00B1300C"/>
    <w:rsid w:val="00C071A9"/>
    <w:rsid w:val="00C74969"/>
    <w:rsid w:val="00CA6BE5"/>
    <w:rsid w:val="00CB38EE"/>
    <w:rsid w:val="00CC264C"/>
    <w:rsid w:val="00CD3775"/>
    <w:rsid w:val="00CF6798"/>
    <w:rsid w:val="00D84C81"/>
    <w:rsid w:val="00DB0FC1"/>
    <w:rsid w:val="00E1776E"/>
    <w:rsid w:val="00E644F5"/>
    <w:rsid w:val="00E92439"/>
    <w:rsid w:val="00F06D0C"/>
    <w:rsid w:val="00F16D1F"/>
    <w:rsid w:val="00F77D6B"/>
    <w:rsid w:val="068FAFC8"/>
    <w:rsid w:val="604C3CBC"/>
    <w:rsid w:val="6E55A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7002F"/>
  <w15:docId w15:val="{C648D55D-72AF-44D6-AA34-275AF431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4"/>
      <w:szCs w:val="24"/>
      <w:u w:color="000000"/>
      <w:lang w:val="en-US"/>
    </w:rPr>
  </w:style>
  <w:style w:type="paragraph" w:styleId="Footer">
    <w:name w:val="footer"/>
    <w:pPr>
      <w:tabs>
        <w:tab w:val="center" w:pos="4320"/>
        <w:tab w:val="right" w:pos="8640"/>
      </w:tabs>
    </w:pPr>
    <w:rPr>
      <w:rFonts w:ascii="Arial" w:hAnsi="Arial" w:cs="Arial Unicode MS"/>
      <w:color w:val="000000"/>
      <w:sz w:val="24"/>
      <w:szCs w:val="24"/>
      <w:u w:color="000000"/>
      <w:lang w:val="en-US"/>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99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bcr@customerservice.nsw.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76EFDF9BD66468EED0A14EC0E710F" ma:contentTypeVersion="17" ma:contentTypeDescription="Create a new document." ma:contentTypeScope="" ma:versionID="9a25280e144ad7bd415b1407c0128899">
  <xsd:schema xmlns:xsd="http://www.w3.org/2001/XMLSchema" xmlns:xs="http://www.w3.org/2001/XMLSchema" xmlns:p="http://schemas.microsoft.com/office/2006/metadata/properties" xmlns:ns2="adbd5060-645b-4c11-b63b-930d9dda65b3" xmlns:ns3="67e0e92e-94d6-4645-a338-75ed11c8f137" targetNamespace="http://schemas.microsoft.com/office/2006/metadata/properties" ma:root="true" ma:fieldsID="bb7437f51a19a792e545691a21a33a42" ns2:_="" ns3:_="">
    <xsd:import namespace="adbd5060-645b-4c11-b63b-930d9dda65b3"/>
    <xsd:import namespace="67e0e92e-94d6-4645-a338-75ed11c8f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d5060-645b-4c11-b63b-930d9dda6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f165c6-79e4-4e3a-a606-b5006c0fa9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0e92e-94d6-4645-a338-75ed11c8f1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82396f-1aba-4530-9812-d603894104d7}" ma:internalName="TaxCatchAll" ma:showField="CatchAllData" ma:web="67e0e92e-94d6-4645-a338-75ed11c8f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0e92e-94d6-4645-a338-75ed11c8f137" xsi:nil="true"/>
    <lcf76f155ced4ddcb4097134ff3c332f xmlns="adbd5060-645b-4c11-b63b-930d9dda65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0B94E-61ED-4BFA-891E-D12154883CC7}"/>
</file>

<file path=customXml/itemProps2.xml><?xml version="1.0" encoding="utf-8"?>
<ds:datastoreItem xmlns:ds="http://schemas.openxmlformats.org/officeDocument/2006/customXml" ds:itemID="{D6087968-9DF9-4AC1-A924-8E3193416157}">
  <ds:schemaRefs>
    <ds:schemaRef ds:uri="http://schemas.microsoft.com/office/2006/metadata/properties"/>
    <ds:schemaRef ds:uri="http://schemas.microsoft.com/office/infopath/2007/PartnerControls"/>
    <ds:schemaRef ds:uri="67e0e92e-94d6-4645-a338-75ed11c8f137"/>
    <ds:schemaRef ds:uri="adbd5060-645b-4c11-b63b-930d9dda65b3"/>
  </ds:schemaRefs>
</ds:datastoreItem>
</file>

<file path=customXml/itemProps3.xml><?xml version="1.0" encoding="utf-8"?>
<ds:datastoreItem xmlns:ds="http://schemas.openxmlformats.org/officeDocument/2006/customXml" ds:itemID="{FF5DDE7A-0991-468D-8E5F-C397D5649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Millhouse</dc:creator>
  <cp:keywords/>
  <cp:lastModifiedBy>Karen Stiles</cp:lastModifiedBy>
  <cp:revision>49</cp:revision>
  <dcterms:created xsi:type="dcterms:W3CDTF">2023-08-16T05:47:00Z</dcterms:created>
  <dcterms:modified xsi:type="dcterms:W3CDTF">2023-08-17T01:52:00Z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0x0101005AC76EFDF9BD66468EED0A14EC0E710F</vt:lpwstr>
  </property>
  <property fmtid="{D5CDD505-2E9C-101B-9397-08002B2CF9AE}" pid="3" name="MediaServiceImageTags">
    <vt:lpwstr/>
  </property>
</Properties>
</file>